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AF" w:rsidRDefault="00B953AF">
      <w:pPr>
        <w:pStyle w:val="a3"/>
        <w:rPr>
          <w:sz w:val="20"/>
        </w:rPr>
      </w:pPr>
      <w:bookmarkStart w:id="0" w:name="_GoBack"/>
      <w:bookmarkEnd w:id="0"/>
    </w:p>
    <w:p w:rsidR="00B953AF" w:rsidRDefault="00B953AF">
      <w:pPr>
        <w:pStyle w:val="a3"/>
        <w:rPr>
          <w:sz w:val="20"/>
        </w:rPr>
      </w:pPr>
    </w:p>
    <w:p w:rsidR="00B953AF" w:rsidRDefault="007B0405">
      <w:pPr>
        <w:pStyle w:val="a3"/>
        <w:spacing w:before="244"/>
        <w:ind w:right="108"/>
        <w:jc w:val="righ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3809700</wp:posOffset>
            </wp:positionH>
            <wp:positionV relativeFrom="paragraph">
              <wp:posOffset>-297640</wp:posOffset>
            </wp:positionV>
            <wp:extent cx="432065" cy="6186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5" cy="61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проєкт</w:t>
      </w:r>
    </w:p>
    <w:p w:rsidR="00B953AF" w:rsidRDefault="007B0405">
      <w:pPr>
        <w:pStyle w:val="1"/>
        <w:spacing w:before="186"/>
        <w:ind w:left="3218"/>
      </w:pPr>
      <w:r>
        <w:t>БЕЛЗЬКА</w:t>
      </w:r>
      <w:r>
        <w:rPr>
          <w:spacing w:val="1"/>
        </w:rPr>
        <w:t xml:space="preserve"> </w:t>
      </w:r>
      <w:r>
        <w:t>МІСЬКА РАДА</w:t>
      </w:r>
      <w:r>
        <w:rPr>
          <w:spacing w:val="-67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B953AF" w:rsidRDefault="007B0405">
      <w:pPr>
        <w:pStyle w:val="a3"/>
        <w:tabs>
          <w:tab w:val="left" w:pos="5415"/>
        </w:tabs>
        <w:spacing w:line="480" w:lineRule="auto"/>
        <w:ind w:left="3289" w:right="3209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Я</w:t>
      </w:r>
    </w:p>
    <w:p w:rsidR="00B953AF" w:rsidRDefault="007B0405">
      <w:pPr>
        <w:pStyle w:val="a3"/>
        <w:tabs>
          <w:tab w:val="left" w:pos="8413"/>
        </w:tabs>
        <w:ind w:left="4481"/>
      </w:pPr>
      <w:r>
        <w:t>м.</w:t>
      </w:r>
      <w:r>
        <w:rPr>
          <w:spacing w:val="-1"/>
        </w:rPr>
        <w:t xml:space="preserve"> </w:t>
      </w:r>
      <w:r>
        <w:t>Белз</w:t>
      </w:r>
      <w:r>
        <w:tab/>
        <w:t>№</w:t>
      </w:r>
    </w:p>
    <w:p w:rsidR="00B953AF" w:rsidRDefault="00B953AF">
      <w:pPr>
        <w:pStyle w:val="a3"/>
        <w:rPr>
          <w:sz w:val="30"/>
        </w:rPr>
      </w:pPr>
    </w:p>
    <w:p w:rsidR="00B953AF" w:rsidRDefault="00B953AF">
      <w:pPr>
        <w:pStyle w:val="a3"/>
        <w:rPr>
          <w:sz w:val="26"/>
        </w:rPr>
      </w:pPr>
    </w:p>
    <w:p w:rsidR="00B953AF" w:rsidRDefault="007B0405">
      <w:pPr>
        <w:pStyle w:val="1"/>
        <w:ind w:left="116" w:right="4593"/>
        <w:jc w:val="left"/>
      </w:pPr>
      <w:r>
        <w:t>Про</w:t>
      </w:r>
      <w:r>
        <w:rPr>
          <w:spacing w:val="1"/>
        </w:rPr>
        <w:t xml:space="preserve"> </w:t>
      </w:r>
      <w:r>
        <w:t>вступ до Обласної асоціації</w:t>
      </w:r>
      <w:r>
        <w:rPr>
          <w:spacing w:val="-67"/>
        </w:rPr>
        <w:t xml:space="preserve"> </w:t>
      </w:r>
      <w:r>
        <w:t>місцевих</w:t>
      </w:r>
      <w:r>
        <w:rPr>
          <w:spacing w:val="-6"/>
        </w:rPr>
        <w:t xml:space="preserve"> </w:t>
      </w:r>
      <w:r>
        <w:t>рад</w:t>
      </w:r>
      <w:r>
        <w:rPr>
          <w:spacing w:val="-6"/>
        </w:rPr>
        <w:t xml:space="preserve"> </w:t>
      </w:r>
      <w:r>
        <w:t>“Ради</w:t>
      </w:r>
      <w:r>
        <w:rPr>
          <w:spacing w:val="-6"/>
        </w:rPr>
        <w:t xml:space="preserve"> </w:t>
      </w:r>
      <w:r>
        <w:t>Львівщини”</w:t>
      </w:r>
    </w:p>
    <w:p w:rsidR="00B953AF" w:rsidRDefault="00B953AF">
      <w:pPr>
        <w:pStyle w:val="a3"/>
        <w:rPr>
          <w:b/>
          <w:sz w:val="20"/>
        </w:rPr>
      </w:pPr>
    </w:p>
    <w:p w:rsidR="00B953AF" w:rsidRDefault="00B953AF">
      <w:pPr>
        <w:pStyle w:val="a3"/>
        <w:spacing w:before="5"/>
        <w:rPr>
          <w:b/>
          <w:sz w:val="16"/>
        </w:rPr>
      </w:pPr>
    </w:p>
    <w:p w:rsidR="00B953AF" w:rsidRDefault="007B0405">
      <w:pPr>
        <w:pStyle w:val="a3"/>
        <w:spacing w:before="88"/>
        <w:ind w:left="116" w:right="107" w:firstLine="709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 сприяння місцевому і регіональному розвитку, захисту прав та</w:t>
      </w:r>
      <w:r>
        <w:rPr>
          <w:spacing w:val="-67"/>
        </w:rPr>
        <w:t xml:space="preserve"> </w:t>
      </w:r>
      <w:r>
        <w:t>інтересів</w:t>
      </w:r>
      <w:r>
        <w:rPr>
          <w:spacing w:val="28"/>
        </w:rPr>
        <w:t xml:space="preserve"> </w:t>
      </w:r>
      <w:r>
        <w:t>територіальної</w:t>
      </w:r>
      <w:r>
        <w:rPr>
          <w:spacing w:val="29"/>
        </w:rPr>
        <w:t xml:space="preserve"> </w:t>
      </w:r>
      <w:r>
        <w:t>громади,</w:t>
      </w:r>
      <w:r>
        <w:rPr>
          <w:spacing w:val="28"/>
        </w:rPr>
        <w:t xml:space="preserve"> </w:t>
      </w:r>
      <w:r>
        <w:t>керуючись</w:t>
      </w:r>
      <w:r>
        <w:rPr>
          <w:spacing w:val="29"/>
        </w:rPr>
        <w:t xml:space="preserve"> </w:t>
      </w:r>
      <w:r>
        <w:t>частиною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статті</w:t>
      </w:r>
      <w:r>
        <w:rPr>
          <w:spacing w:val="29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пунктом</w:t>
      </w:r>
      <w:r>
        <w:rPr>
          <w:spacing w:val="-68"/>
        </w:rPr>
        <w:t xml:space="preserve"> </w:t>
      </w:r>
      <w:r>
        <w:t>21 частини першої статті 26</w:t>
      </w:r>
      <w:r>
        <w:rPr>
          <w:spacing w:val="1"/>
        </w:rPr>
        <w:t xml:space="preserve"> </w:t>
      </w:r>
      <w:r>
        <w:t>Закону України «Про місцеве самоврядування в</w:t>
      </w:r>
      <w:r>
        <w:rPr>
          <w:spacing w:val="1"/>
        </w:rPr>
        <w:t xml:space="preserve"> </w:t>
      </w:r>
      <w:r>
        <w:t>Україні», Законом України “Про асоціації органів місцевого самоврядування”,</w:t>
      </w:r>
      <w:r>
        <w:rPr>
          <w:spacing w:val="1"/>
        </w:rPr>
        <w:t xml:space="preserve"> </w:t>
      </w:r>
      <w:r>
        <w:t>Белзька</w:t>
      </w:r>
      <w:r>
        <w:rPr>
          <w:spacing w:val="-2"/>
        </w:rPr>
        <w:t xml:space="preserve"> </w:t>
      </w:r>
      <w:r>
        <w:t>міська</w:t>
      </w:r>
      <w:r>
        <w:rPr>
          <w:spacing w:val="69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області,-</w:t>
      </w:r>
    </w:p>
    <w:p w:rsidR="00B953AF" w:rsidRDefault="007B0405">
      <w:pPr>
        <w:pStyle w:val="1"/>
        <w:spacing w:before="121"/>
        <w:ind w:left="3216"/>
      </w:pPr>
      <w:r>
        <w:t>ВИРІШИЛА: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826"/>
        </w:tabs>
        <w:spacing w:before="120"/>
        <w:ind w:right="0" w:hanging="710"/>
        <w:jc w:val="both"/>
        <w:rPr>
          <w:sz w:val="28"/>
        </w:rPr>
      </w:pPr>
      <w:r>
        <w:rPr>
          <w:sz w:val="28"/>
        </w:rPr>
        <w:t>Вступити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Обласну</w:t>
      </w:r>
      <w:r>
        <w:rPr>
          <w:spacing w:val="-4"/>
          <w:sz w:val="28"/>
        </w:rPr>
        <w:t xml:space="preserve"> </w:t>
      </w:r>
      <w:r>
        <w:rPr>
          <w:sz w:val="28"/>
        </w:rPr>
        <w:t>асоціацію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2"/>
          <w:sz w:val="28"/>
        </w:rPr>
        <w:t xml:space="preserve"> </w:t>
      </w:r>
      <w:r>
        <w:rPr>
          <w:sz w:val="28"/>
        </w:rPr>
        <w:t>рад</w:t>
      </w:r>
      <w:r>
        <w:rPr>
          <w:spacing w:val="-3"/>
          <w:sz w:val="28"/>
        </w:rPr>
        <w:t xml:space="preserve"> </w:t>
      </w:r>
      <w:r>
        <w:rPr>
          <w:sz w:val="28"/>
        </w:rPr>
        <w:t>“Ради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Львівщини”.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826"/>
        </w:tabs>
        <w:spacing w:before="120"/>
        <w:ind w:left="116" w:firstLine="0"/>
        <w:jc w:val="both"/>
        <w:rPr>
          <w:sz w:val="28"/>
        </w:rPr>
      </w:pPr>
      <w:r>
        <w:rPr>
          <w:sz w:val="28"/>
        </w:rPr>
        <w:t>Уповноважити Белзького міського голову Оксану Березу представляти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Белзьку міську раду Львівської області в Обласній асоціації місцевих рад “Ради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Львівщини”.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401"/>
        </w:tabs>
        <w:ind w:left="116" w:firstLine="0"/>
        <w:jc w:val="both"/>
        <w:rPr>
          <w:sz w:val="28"/>
        </w:rPr>
      </w:pPr>
      <w:r>
        <w:rPr>
          <w:sz w:val="28"/>
        </w:rPr>
        <w:t>Укласти з Обласною асоціацією місцевих рад “Ради Львівщини” договір 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-1"/>
          <w:sz w:val="28"/>
        </w:rPr>
        <w:t xml:space="preserve"> </w:t>
      </w:r>
      <w:r>
        <w:rPr>
          <w:sz w:val="28"/>
        </w:rPr>
        <w:t>щорічних членських внесків.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448"/>
        </w:tabs>
        <w:ind w:left="116" w:firstLine="0"/>
        <w:jc w:val="both"/>
        <w:rPr>
          <w:sz w:val="28"/>
        </w:rPr>
      </w:pPr>
      <w:r>
        <w:rPr>
          <w:sz w:val="28"/>
        </w:rPr>
        <w:t xml:space="preserve">Контроль за виконанням цього рішення покласти на постійну </w:t>
      </w:r>
      <w:r>
        <w:rPr>
          <w:sz w:val="28"/>
        </w:rPr>
        <w:t>депутатську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регламенту,законності,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соціального 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медицини.</w:t>
      </w:r>
      <w:r>
        <w:rPr>
          <w:spacing w:val="9"/>
          <w:sz w:val="28"/>
        </w:rPr>
        <w:t xml:space="preserve"> </w:t>
      </w:r>
      <w:r>
        <w:rPr>
          <w:sz w:val="28"/>
        </w:rPr>
        <w:t>.</w:t>
      </w:r>
    </w:p>
    <w:p w:rsidR="00B953AF" w:rsidRDefault="00B953AF">
      <w:pPr>
        <w:pStyle w:val="a3"/>
        <w:rPr>
          <w:sz w:val="30"/>
        </w:rPr>
      </w:pPr>
    </w:p>
    <w:p w:rsidR="00B953AF" w:rsidRDefault="00B953AF">
      <w:pPr>
        <w:pStyle w:val="a3"/>
        <w:spacing w:before="11"/>
        <w:rPr>
          <w:sz w:val="25"/>
        </w:rPr>
      </w:pPr>
    </w:p>
    <w:p w:rsidR="00B953AF" w:rsidRDefault="007B0405">
      <w:pPr>
        <w:pStyle w:val="1"/>
        <w:tabs>
          <w:tab w:val="left" w:pos="6728"/>
        </w:tabs>
        <w:ind w:right="0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6"/>
        </w:rPr>
        <w:t xml:space="preserve"> </w:t>
      </w:r>
      <w:r>
        <w:t>БЕРЕЗА</w:t>
      </w:r>
    </w:p>
    <w:sectPr w:rsidR="00B953AF">
      <w:type w:val="continuous"/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445B6"/>
    <w:multiLevelType w:val="hybridMultilevel"/>
    <w:tmpl w:val="56320F3C"/>
    <w:lvl w:ilvl="0" w:tplc="DB18A68C">
      <w:start w:val="1"/>
      <w:numFmt w:val="decimal"/>
      <w:lvlText w:val="%1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BCE582">
      <w:numFmt w:val="bullet"/>
      <w:lvlText w:val="•"/>
      <w:lvlJc w:val="left"/>
      <w:pPr>
        <w:ind w:left="1724" w:hanging="709"/>
      </w:pPr>
      <w:rPr>
        <w:rFonts w:hint="default"/>
        <w:lang w:val="uk-UA" w:eastAsia="en-US" w:bidi="ar-SA"/>
      </w:rPr>
    </w:lvl>
    <w:lvl w:ilvl="2" w:tplc="3EFA852E">
      <w:numFmt w:val="bullet"/>
      <w:lvlText w:val="•"/>
      <w:lvlJc w:val="left"/>
      <w:pPr>
        <w:ind w:left="2629" w:hanging="709"/>
      </w:pPr>
      <w:rPr>
        <w:rFonts w:hint="default"/>
        <w:lang w:val="uk-UA" w:eastAsia="en-US" w:bidi="ar-SA"/>
      </w:rPr>
    </w:lvl>
    <w:lvl w:ilvl="3" w:tplc="A04C2738">
      <w:numFmt w:val="bullet"/>
      <w:lvlText w:val="•"/>
      <w:lvlJc w:val="left"/>
      <w:pPr>
        <w:ind w:left="3533" w:hanging="709"/>
      </w:pPr>
      <w:rPr>
        <w:rFonts w:hint="default"/>
        <w:lang w:val="uk-UA" w:eastAsia="en-US" w:bidi="ar-SA"/>
      </w:rPr>
    </w:lvl>
    <w:lvl w:ilvl="4" w:tplc="EEB4FE5A">
      <w:numFmt w:val="bullet"/>
      <w:lvlText w:val="•"/>
      <w:lvlJc w:val="left"/>
      <w:pPr>
        <w:ind w:left="4438" w:hanging="709"/>
      </w:pPr>
      <w:rPr>
        <w:rFonts w:hint="default"/>
        <w:lang w:val="uk-UA" w:eastAsia="en-US" w:bidi="ar-SA"/>
      </w:rPr>
    </w:lvl>
    <w:lvl w:ilvl="5" w:tplc="46188222">
      <w:numFmt w:val="bullet"/>
      <w:lvlText w:val="•"/>
      <w:lvlJc w:val="left"/>
      <w:pPr>
        <w:ind w:left="5343" w:hanging="709"/>
      </w:pPr>
      <w:rPr>
        <w:rFonts w:hint="default"/>
        <w:lang w:val="uk-UA" w:eastAsia="en-US" w:bidi="ar-SA"/>
      </w:rPr>
    </w:lvl>
    <w:lvl w:ilvl="6" w:tplc="D97AB40E">
      <w:numFmt w:val="bullet"/>
      <w:lvlText w:val="•"/>
      <w:lvlJc w:val="left"/>
      <w:pPr>
        <w:ind w:left="6247" w:hanging="709"/>
      </w:pPr>
      <w:rPr>
        <w:rFonts w:hint="default"/>
        <w:lang w:val="uk-UA" w:eastAsia="en-US" w:bidi="ar-SA"/>
      </w:rPr>
    </w:lvl>
    <w:lvl w:ilvl="7" w:tplc="145A3756">
      <w:numFmt w:val="bullet"/>
      <w:lvlText w:val="•"/>
      <w:lvlJc w:val="left"/>
      <w:pPr>
        <w:ind w:left="7152" w:hanging="709"/>
      </w:pPr>
      <w:rPr>
        <w:rFonts w:hint="default"/>
        <w:lang w:val="uk-UA" w:eastAsia="en-US" w:bidi="ar-SA"/>
      </w:rPr>
    </w:lvl>
    <w:lvl w:ilvl="8" w:tplc="4A9A4498">
      <w:numFmt w:val="bullet"/>
      <w:lvlText w:val="•"/>
      <w:lvlJc w:val="left"/>
      <w:pPr>
        <w:ind w:left="8056" w:hanging="70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3AF"/>
    <w:rsid w:val="007B0405"/>
    <w:rsid w:val="00B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 w:right="32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 w:right="32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dcterms:created xsi:type="dcterms:W3CDTF">2023-09-15T06:47:00Z</dcterms:created>
  <dcterms:modified xsi:type="dcterms:W3CDTF">2023-09-15T06:47:00Z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2023-09-15T00:00:00Z</vt:filetime>
  </property>
</Properties>
</file>