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 чергова </w:t>
      </w:r>
      <w:proofErr w:type="spellStart"/>
      <w:r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Pr="00CC758F">
        <w:rPr>
          <w:rFonts w:eastAsia="Calibri"/>
          <w:sz w:val="28"/>
          <w:szCs w:val="28"/>
          <w:lang w:val="ru-RU"/>
        </w:rPr>
        <w:t xml:space="preserve">   </w:t>
      </w:r>
      <w:r w:rsidRPr="00CC758F">
        <w:rPr>
          <w:rFonts w:eastAsia="Calibri"/>
          <w:sz w:val="28"/>
          <w:szCs w:val="28"/>
          <w:lang w:val="en-US"/>
        </w:rPr>
        <w:t>V</w:t>
      </w:r>
      <w:r w:rsidRPr="00CC758F">
        <w:rPr>
          <w:rFonts w:eastAsia="Calibri"/>
          <w:sz w:val="28"/>
          <w:szCs w:val="28"/>
          <w:lang w:val="ru-RU"/>
        </w:rPr>
        <w:t>І</w:t>
      </w:r>
      <w:r w:rsidRPr="00CC758F">
        <w:rPr>
          <w:rFonts w:eastAsia="Calibri"/>
          <w:sz w:val="28"/>
          <w:szCs w:val="28"/>
          <w:lang w:val="en-US"/>
        </w:rPr>
        <w:t>II</w:t>
      </w:r>
      <w:r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B7F89">
        <w:rPr>
          <w:rFonts w:eastAsia="Calibri"/>
          <w:sz w:val="28"/>
          <w:szCs w:val="28"/>
        </w:rPr>
        <w:t>Від  вересня</w:t>
      </w:r>
      <w:r w:rsidRPr="00CC758F">
        <w:rPr>
          <w:rFonts w:eastAsia="Calibri"/>
          <w:sz w:val="28"/>
          <w:szCs w:val="28"/>
        </w:rPr>
        <w:t xml:space="preserve"> 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  <w:t xml:space="preserve"> </w:t>
      </w:r>
      <w:r w:rsidR="001B7F89">
        <w:rPr>
          <w:rFonts w:eastAsia="Calibri"/>
          <w:sz w:val="28"/>
          <w:szCs w:val="28"/>
        </w:rPr>
        <w:t xml:space="preserve">                        № _____</w:t>
      </w:r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 w:rsidR="001B7F89">
        <w:t>внес</w:t>
      </w:r>
      <w:r>
        <w:t>ення</w:t>
      </w:r>
      <w:r>
        <w:rPr>
          <w:spacing w:val="-6"/>
        </w:rPr>
        <w:t xml:space="preserve"> </w:t>
      </w:r>
      <w:r w:rsidR="001B7F89">
        <w:rPr>
          <w:spacing w:val="-6"/>
        </w:rPr>
        <w:t xml:space="preserve">змін до </w:t>
      </w:r>
      <w:r>
        <w:t>Програми</w:t>
      </w:r>
      <w:r>
        <w:rPr>
          <w:spacing w:val="-6"/>
        </w:rPr>
        <w:t xml:space="preserve"> </w:t>
      </w:r>
      <w:r>
        <w:t xml:space="preserve">компенсації пільгових перевезень 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C37E9" w:rsidRDefault="005D0468">
      <w:pPr>
        <w:spacing w:before="89"/>
        <w:ind w:left="128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143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26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CC37E9" w:rsidRDefault="005D0468">
      <w:pPr>
        <w:ind w:left="578" w:right="428"/>
        <w:jc w:val="both"/>
        <w:rPr>
          <w:sz w:val="28"/>
        </w:rPr>
      </w:pPr>
      <w:r>
        <w:rPr>
          <w:sz w:val="28"/>
        </w:rPr>
        <w:t xml:space="preserve">«Про місцеве самоврядування в Україні», з метою проведення у </w:t>
      </w:r>
      <w:proofErr w:type="spellStart"/>
      <w:r>
        <w:rPr>
          <w:sz w:val="28"/>
        </w:rPr>
        <w:t>Белзькій</w:t>
      </w:r>
      <w:proofErr w:type="spellEnd"/>
      <w:r>
        <w:rPr>
          <w:sz w:val="28"/>
        </w:rPr>
        <w:t xml:space="preserve"> міській територіальній громаді відшкодування втрат доходів від пільгового перевезення окремих категорій громадян, </w:t>
      </w:r>
      <w:proofErr w:type="spellStart"/>
      <w:r>
        <w:rPr>
          <w:sz w:val="28"/>
        </w:rPr>
        <w:t>Белзька</w:t>
      </w:r>
      <w:proofErr w:type="spellEnd"/>
      <w:r>
        <w:rPr>
          <w:sz w:val="28"/>
        </w:rPr>
        <w:t xml:space="preserve"> міська рада Львівської області ,-</w:t>
      </w:r>
    </w:p>
    <w:p w:rsidR="00CC37E9" w:rsidRDefault="00CC37E9">
      <w:pPr>
        <w:pStyle w:val="a3"/>
        <w:spacing w:before="11"/>
        <w:rPr>
          <w:sz w:val="27"/>
        </w:rPr>
      </w:pPr>
    </w:p>
    <w:p w:rsidR="00CC37E9" w:rsidRDefault="005D0468">
      <w:pPr>
        <w:pStyle w:val="1"/>
        <w:ind w:left="3667" w:right="3520"/>
        <w:jc w:val="center"/>
      </w:pPr>
      <w:r>
        <w:rPr>
          <w:spacing w:val="-2"/>
        </w:rPr>
        <w:t>ВИРІШИЛА:</w:t>
      </w:r>
    </w:p>
    <w:p w:rsidR="00CC37E9" w:rsidRDefault="00CC37E9">
      <w:pPr>
        <w:pStyle w:val="a3"/>
        <w:rPr>
          <w:b/>
          <w:sz w:val="28"/>
        </w:rPr>
      </w:pPr>
    </w:p>
    <w:p w:rsidR="001B7F89" w:rsidRPr="00EB16A5" w:rsidRDefault="001B7F89" w:rsidP="001B7F89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jc w:val="left"/>
        <w:textAlignment w:val="baseline"/>
        <w:rPr>
          <w:sz w:val="28"/>
          <w:szCs w:val="28"/>
          <w:lang w:eastAsia="ru-RU"/>
        </w:rPr>
      </w:pPr>
      <w:r>
        <w:rPr>
          <w:sz w:val="28"/>
        </w:rPr>
        <w:t xml:space="preserve">Внести зміни в </w:t>
      </w:r>
      <w:r w:rsidR="005D0468">
        <w:rPr>
          <w:sz w:val="28"/>
        </w:rPr>
        <w:t xml:space="preserve">Програму компенсації пільгових перевезень окремих категорій громадян в автомобільному транспорті </w:t>
      </w:r>
      <w:proofErr w:type="spellStart"/>
      <w:r w:rsidR="005D0468">
        <w:rPr>
          <w:sz w:val="28"/>
        </w:rPr>
        <w:t>Белзької</w:t>
      </w:r>
      <w:proofErr w:type="spellEnd"/>
      <w:r w:rsidR="005D0468">
        <w:rPr>
          <w:sz w:val="28"/>
        </w:rPr>
        <w:t xml:space="preserve"> міської територіальної громади на 2023 рік, </w:t>
      </w:r>
      <w:r w:rsidRPr="00EB16A5">
        <w:rPr>
          <w:sz w:val="28"/>
          <w:szCs w:val="28"/>
          <w:lang w:eastAsia="ru-RU"/>
        </w:rPr>
        <w:t xml:space="preserve">, затверджену рішенням </w:t>
      </w:r>
      <w:proofErr w:type="spellStart"/>
      <w:r w:rsidRPr="00EB16A5">
        <w:rPr>
          <w:sz w:val="28"/>
          <w:szCs w:val="28"/>
          <w:lang w:eastAsia="ru-RU"/>
        </w:rPr>
        <w:t>Белзької</w:t>
      </w:r>
      <w:proofErr w:type="spellEnd"/>
      <w:r w:rsidRPr="00EB16A5">
        <w:rPr>
          <w:sz w:val="28"/>
          <w:szCs w:val="28"/>
          <w:lang w:eastAsia="ru-RU"/>
        </w:rPr>
        <w:t xml:space="preserve"> місь</w:t>
      </w:r>
      <w:r>
        <w:rPr>
          <w:sz w:val="28"/>
          <w:szCs w:val="28"/>
          <w:lang w:eastAsia="ru-RU"/>
        </w:rPr>
        <w:t>кої ради Львівської області №1014</w:t>
      </w:r>
      <w:r w:rsidRPr="00EB16A5">
        <w:rPr>
          <w:sz w:val="28"/>
          <w:szCs w:val="28"/>
          <w:lang w:eastAsia="ru-RU"/>
        </w:rPr>
        <w:t xml:space="preserve"> від </w:t>
      </w:r>
      <w:r>
        <w:rPr>
          <w:sz w:val="28"/>
          <w:szCs w:val="28"/>
          <w:lang w:eastAsia="ru-RU"/>
        </w:rPr>
        <w:t>14 липня</w:t>
      </w:r>
      <w:r w:rsidRPr="00EB16A5">
        <w:rPr>
          <w:sz w:val="28"/>
          <w:szCs w:val="28"/>
          <w:lang w:eastAsia="ru-RU"/>
        </w:rPr>
        <w:t xml:space="preserve"> 2023 року, виклавши додатки 1-3 в новій редакції, що додається.</w:t>
      </w:r>
    </w:p>
    <w:p w:rsidR="00CC37E9" w:rsidRPr="001B7F89" w:rsidRDefault="005D0468" w:rsidP="001B7F89">
      <w:pPr>
        <w:pStyle w:val="a4"/>
        <w:numPr>
          <w:ilvl w:val="0"/>
          <w:numId w:val="5"/>
        </w:numPr>
        <w:tabs>
          <w:tab w:val="left" w:pos="2091"/>
        </w:tabs>
        <w:ind w:right="429"/>
        <w:rPr>
          <w:sz w:val="28"/>
        </w:rPr>
      </w:pPr>
      <w:r w:rsidRPr="001B7F89">
        <w:rPr>
          <w:sz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</w:t>
      </w:r>
      <w:r w:rsidRPr="001B7F89">
        <w:rPr>
          <w:spacing w:val="80"/>
          <w:sz w:val="28"/>
        </w:rPr>
        <w:t xml:space="preserve"> </w:t>
      </w:r>
      <w:r w:rsidRPr="001B7F89">
        <w:rPr>
          <w:spacing w:val="-2"/>
          <w:sz w:val="28"/>
        </w:rPr>
        <w:t>ситуацій.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CC37E9" w:rsidRDefault="005D0468" w:rsidP="001B7F89">
      <w:pPr>
        <w:pStyle w:val="1"/>
        <w:tabs>
          <w:tab w:val="left" w:pos="6351"/>
        </w:tabs>
        <w:ind w:left="758"/>
        <w:sectPr w:rsidR="00CC37E9">
          <w:type w:val="continuous"/>
          <w:pgSz w:w="11910" w:h="16840"/>
          <w:pgMar w:top="700" w:right="420" w:bottom="280" w:left="840" w:header="708" w:footer="708" w:gutter="0"/>
          <w:cols w:space="720"/>
        </w:sectPr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p w:rsidR="00CC37E9" w:rsidRDefault="00CC37E9">
      <w:pPr>
        <w:rPr>
          <w:sz w:val="20"/>
        </w:rPr>
        <w:sectPr w:rsidR="00CC37E9">
          <w:footerReference w:type="default" r:id="rId9"/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3B3EB3" w:rsidRDefault="005D0468" w:rsidP="003B3EB3">
      <w:pPr>
        <w:spacing w:before="72"/>
        <w:ind w:left="414" w:right="1064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 xml:space="preserve">Затверджено </w:t>
      </w:r>
      <w:r w:rsidR="003B3EB3">
        <w:rPr>
          <w:sz w:val="20"/>
        </w:rPr>
        <w:t>рішенням</w:t>
      </w:r>
      <w:r>
        <w:rPr>
          <w:sz w:val="20"/>
        </w:rPr>
        <w:t xml:space="preserve"> </w:t>
      </w:r>
      <w:proofErr w:type="spellStart"/>
      <w:r>
        <w:rPr>
          <w:sz w:val="20"/>
        </w:rPr>
        <w:t>Белзької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3B3EB3" w:rsidP="003B3EB3">
      <w:pPr>
        <w:spacing w:before="72"/>
        <w:ind w:left="414" w:right="1064"/>
        <w:rPr>
          <w:sz w:val="20"/>
        </w:rPr>
      </w:pPr>
      <w:r>
        <w:rPr>
          <w:sz w:val="20"/>
        </w:rPr>
        <w:t xml:space="preserve">№  </w:t>
      </w:r>
      <w:r w:rsidR="005D0468">
        <w:rPr>
          <w:spacing w:val="-5"/>
          <w:sz w:val="20"/>
        </w:rPr>
        <w:t>від</w:t>
      </w:r>
      <w:r>
        <w:rPr>
          <w:sz w:val="20"/>
        </w:rPr>
        <w:t xml:space="preserve"> .</w:t>
      </w:r>
      <w:r w:rsidR="005D0468">
        <w:rPr>
          <w:spacing w:val="-2"/>
          <w:sz w:val="20"/>
        </w:rPr>
        <w:t>2023р</w:t>
      </w:r>
      <w:r>
        <w:rPr>
          <w:spacing w:val="-2"/>
          <w:sz w:val="20"/>
        </w:rPr>
        <w:t>.</w:t>
      </w:r>
    </w:p>
    <w:p w:rsidR="00CC37E9" w:rsidRDefault="00CC37E9">
      <w:pPr>
        <w:rPr>
          <w:sz w:val="20"/>
        </w:rPr>
        <w:sectPr w:rsidR="00CC37E9">
          <w:footerReference w:type="default" r:id="rId10"/>
          <w:pgSz w:w="11910" w:h="16840"/>
          <w:pgMar w:top="760" w:right="740" w:bottom="280" w:left="1400" w:header="0" w:footer="0" w:gutter="0"/>
          <w:cols w:num="2" w:space="720" w:equalWidth="0">
            <w:col w:w="6367" w:space="40"/>
            <w:col w:w="3363"/>
          </w:cols>
        </w:sectPr>
      </w:pP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 xml:space="preserve">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Белзької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 w:rsidR="001B7F89">
        <w:rPr>
          <w:sz w:val="28"/>
        </w:rPr>
        <w:t xml:space="preserve">програми, </w:t>
      </w:r>
      <w:proofErr w:type="spellStart"/>
      <w:r w:rsidR="001B7F89">
        <w:rPr>
          <w:sz w:val="28"/>
        </w:rPr>
        <w:t>грн</w:t>
      </w:r>
      <w:proofErr w:type="spellEnd"/>
      <w:r w:rsidR="001B7F89">
        <w:rPr>
          <w:sz w:val="28"/>
        </w:rPr>
        <w:t>, всього 30</w:t>
      </w:r>
      <w:r>
        <w:rPr>
          <w:sz w:val="28"/>
        </w:rPr>
        <w:t>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</w:r>
      <w:r w:rsidR="001B7F89">
        <w:rPr>
          <w:sz w:val="28"/>
        </w:rPr>
        <w:t>300</w:t>
      </w:r>
      <w:r>
        <w:rPr>
          <w:sz w:val="28"/>
        </w:rPr>
        <w:t xml:space="preserve"> 000 </w:t>
      </w:r>
      <w:proofErr w:type="spellStart"/>
      <w:r>
        <w:rPr>
          <w:spacing w:val="-5"/>
          <w:sz w:val="28"/>
        </w:rPr>
        <w:t>грн</w:t>
      </w:r>
      <w:proofErr w:type="spellEnd"/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 </w:t>
      </w:r>
      <w:r>
        <w:t xml:space="preserve">від 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 xml:space="preserve">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1B7F89">
            <w:r w:rsidRPr="008A237D">
              <w:rPr>
                <w:sz w:val="28"/>
              </w:rPr>
              <w:t xml:space="preserve">300 </w:t>
            </w:r>
            <w:r w:rsidRPr="008A237D">
              <w:rPr>
                <w:spacing w:val="-5"/>
                <w:sz w:val="28"/>
              </w:rPr>
              <w:t>000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1B7F89">
            <w:r w:rsidRPr="008A237D">
              <w:rPr>
                <w:sz w:val="28"/>
              </w:rPr>
              <w:t xml:space="preserve">300 </w:t>
            </w:r>
            <w:r w:rsidRPr="008A237D"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1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1014 </w:t>
      </w:r>
      <w:r>
        <w:t xml:space="preserve">від </w:t>
      </w:r>
      <w:r w:rsidR="003B3EB3">
        <w:rPr>
          <w:spacing w:val="-2"/>
        </w:rPr>
        <w:t>14.07.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1B7F89">
            <w:pPr>
              <w:pStyle w:val="TableParagraph"/>
              <w:ind w:left="107"/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1B7F89">
            <w:pPr>
              <w:pStyle w:val="TableParagraph"/>
              <w:spacing w:before="34"/>
              <w:ind w:left="107"/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spacing w:before="2"/>
        <w:rPr>
          <w:sz w:val="32"/>
        </w:rPr>
      </w:pP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 w:rsidP="00656D70">
      <w:pPr>
        <w:tabs>
          <w:tab w:val="left" w:pos="11034"/>
        </w:tabs>
        <w:spacing w:before="48" w:line="424" w:lineRule="auto"/>
        <w:ind w:left="4960" w:right="2649" w:hanging="53"/>
        <w:rPr>
          <w:sz w:val="28"/>
        </w:rPr>
        <w:sectPr w:rsidR="00CC37E9">
          <w:pgSz w:w="16840" w:h="11910" w:orient="landscape"/>
          <w:pgMar w:top="500" w:right="740" w:bottom="440" w:left="480" w:header="0" w:footer="240" w:gutter="0"/>
          <w:cols w:space="720"/>
        </w:sect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656D70">
        <w:rPr>
          <w:sz w:val="28"/>
        </w:rPr>
        <w:t>БЕРЕЗА</w:t>
      </w:r>
    </w:p>
    <w:p w:rsidR="00CC37E9" w:rsidRDefault="00CC37E9" w:rsidP="00656D70">
      <w:pPr>
        <w:spacing w:before="60"/>
        <w:ind w:right="107"/>
        <w:jc w:val="right"/>
        <w:rPr>
          <w:rFonts w:ascii="Calibri"/>
          <w:sz w:val="20"/>
        </w:rPr>
      </w:pPr>
    </w:p>
    <w:sectPr w:rsidR="00CC37E9">
      <w:footerReference w:type="default" r:id="rId12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CE" w:rsidRDefault="002A2BCE">
      <w:r>
        <w:separator/>
      </w:r>
    </w:p>
  </w:endnote>
  <w:endnote w:type="continuationSeparator" w:id="0">
    <w:p w:rsidR="002A2BCE" w:rsidRDefault="002A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2A2B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6pt;margin-top:572.3pt;width:12.1pt;height:12pt;z-index:-16187392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1B7F89">
                  <w:rPr>
                    <w:rFonts w:ascii="Calibri"/>
                    <w:noProof/>
                    <w:sz w:val="20"/>
                  </w:rPr>
                  <w:t>2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2A2B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1B7F89">
                  <w:rPr>
                    <w:rFonts w:ascii="Calibri"/>
                    <w:noProof/>
                    <w:spacing w:val="-5"/>
                    <w:sz w:val="20"/>
                  </w:rPr>
                  <w:t>10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CE" w:rsidRDefault="002A2BCE">
      <w:r>
        <w:separator/>
      </w:r>
    </w:p>
  </w:footnote>
  <w:footnote w:type="continuationSeparator" w:id="0">
    <w:p w:rsidR="002A2BCE" w:rsidRDefault="002A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2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3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4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1B7F89"/>
    <w:rsid w:val="00247A62"/>
    <w:rsid w:val="002A2BCE"/>
    <w:rsid w:val="0038566A"/>
    <w:rsid w:val="003B3EB3"/>
    <w:rsid w:val="005D0468"/>
    <w:rsid w:val="00656D70"/>
    <w:rsid w:val="00911323"/>
    <w:rsid w:val="00917B58"/>
    <w:rsid w:val="00A45C58"/>
    <w:rsid w:val="00B74B4E"/>
    <w:rsid w:val="00CC37E9"/>
    <w:rsid w:val="00CC758F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Golova BELZ-RADA</cp:lastModifiedBy>
  <cp:revision>2</cp:revision>
  <cp:lastPrinted>2023-07-13T09:03:00Z</cp:lastPrinted>
  <dcterms:created xsi:type="dcterms:W3CDTF">2023-09-15T12:44:00Z</dcterms:created>
  <dcterms:modified xsi:type="dcterms:W3CDTF">2023-09-15T12:44:00Z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