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ru-RU"/>
        </w:rPr>
      </w:pPr>
    </w:p>
    <w:p w:rsidR="00AA6980" w:rsidRPr="00AA6980" w:rsidRDefault="00AA6980" w:rsidP="00D32F60">
      <w:pPr>
        <w:keepNext/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4C3A372" wp14:editId="00620451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9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</w:t>
      </w:r>
      <w:r w:rsidR="00D32F6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</w:t>
      </w:r>
      <w:proofErr w:type="spellStart"/>
      <w:r w:rsidR="00D32F6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проєкт</w:t>
      </w:r>
      <w:proofErr w:type="spellEnd"/>
      <w:r w:rsidRPr="00AA69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</w:t>
      </w:r>
    </w:p>
    <w:p w:rsidR="00AA6980" w:rsidRPr="00AA6980" w:rsidRDefault="00AA6980" w:rsidP="00AA698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AA6980" w:rsidRPr="00AA6980" w:rsidRDefault="00AA6980" w:rsidP="00AA698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AA6980" w:rsidRPr="00AA6980" w:rsidRDefault="00373350" w:rsidP="00D32F60">
      <w:pPr>
        <w:widowControl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поза</w:t>
      </w:r>
      <w:r w:rsidR="00AA6980"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чергова </w:t>
      </w:r>
      <w:proofErr w:type="spellStart"/>
      <w:r w:rsidR="00AA6980"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="00AA6980"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="00AA6980"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AA6980" w:rsidRPr="00AA6980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AA6980" w:rsidRPr="00AA6980" w:rsidRDefault="00AA6980" w:rsidP="00AA6980">
      <w:pPr>
        <w:widowControl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AA6980" w:rsidRDefault="00AA6980" w:rsidP="00AA6980">
      <w:pPr>
        <w:widowControl w:val="0"/>
        <w:spacing w:after="0" w:line="240" w:lineRule="auto"/>
        <w:ind w:left="709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AA6980" w:rsidRPr="00AA6980" w:rsidRDefault="00D32F60" w:rsidP="00AA6980">
      <w:pPr>
        <w:widowControl w:val="0"/>
        <w:spacing w:after="0" w:line="240" w:lineRule="auto"/>
        <w:ind w:left="142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Від жовтня</w:t>
      </w:r>
      <w:r w:rsidR="00AA6980"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2023 року               </w:t>
      </w:r>
      <w:r w:rsid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</w:t>
      </w:r>
      <w:proofErr w:type="spellStart"/>
      <w:r w:rsidR="00AA6980"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AA6980" w:rsidRPr="00AA698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№ ______</w:t>
      </w:r>
    </w:p>
    <w:p w:rsidR="005762AA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762AA" w:rsidRPr="00884876" w:rsidRDefault="005762AA" w:rsidP="005762A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A6980" w:rsidRDefault="00AA6980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D32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 змін в Програму</w:t>
      </w: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поповнення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статутного капіталу Комунального підприємства </w:t>
      </w:r>
    </w:p>
    <w:p w:rsid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 Львівської області «</w:t>
      </w:r>
      <w:proofErr w:type="spellStart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Белзкомунсервіс</w:t>
      </w:r>
      <w:proofErr w:type="spellEnd"/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762AA" w:rsidRPr="00205357" w:rsidRDefault="00205357" w:rsidP="002053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рік</w:t>
      </w:r>
    </w:p>
    <w:p w:rsidR="005762AA" w:rsidRPr="00884876" w:rsidRDefault="005762AA" w:rsidP="005762AA">
      <w:pPr>
        <w:rPr>
          <w:sz w:val="28"/>
          <w:szCs w:val="28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884876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884876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884876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884876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5762AA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</w:rPr>
      </w:pPr>
    </w:p>
    <w:p w:rsidR="005762AA" w:rsidRPr="006F067C" w:rsidRDefault="00D32F60" w:rsidP="00205357">
      <w:pPr>
        <w:pStyle w:val="a7"/>
        <w:numPr>
          <w:ilvl w:val="0"/>
          <w:numId w:val="2"/>
        </w:numPr>
        <w:shd w:val="clear" w:color="auto" w:fill="FFFFFF"/>
        <w:spacing w:after="225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в П</w:t>
      </w:r>
      <w:r w:rsid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рограму </w:t>
      </w:r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поповнення статутного капіталу Комунального підприємства 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«</w:t>
      </w:r>
      <w:proofErr w:type="spellStart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="00205357" w:rsidRPr="00205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2023 рік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затверджену рішенням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№</w:t>
      </w:r>
      <w:r w:rsidRPr="00D32F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1085 від  19.09.2023р.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виклавши додатки 1-3 в новій редакції, </w:t>
      </w:r>
      <w:r w:rsidR="00854390" w:rsidRPr="006F0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додається.</w:t>
      </w:r>
    </w:p>
    <w:p w:rsidR="005762AA" w:rsidRPr="00205357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val="uk-UA"/>
        </w:rPr>
      </w:pPr>
    </w:p>
    <w:p w:rsidR="005762AA" w:rsidRPr="005762AA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2A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  <w:lang w:val="ru-RU"/>
        </w:rPr>
      </w:pPr>
    </w:p>
    <w:p w:rsidR="005762AA" w:rsidRPr="00AA6980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80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Оксана БЕРЕЗА</w:t>
      </w:r>
    </w:p>
    <w:p w:rsidR="005762AA" w:rsidRPr="00205357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b/>
          <w:color w:val="000000"/>
          <w:sz w:val="27"/>
          <w:szCs w:val="27"/>
        </w:rPr>
      </w:pPr>
    </w:p>
    <w:p w:rsidR="005762AA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ru-RU"/>
        </w:rPr>
      </w:pPr>
    </w:p>
    <w:p w:rsidR="002A4E0A" w:rsidRDefault="002A4E0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D32F6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>№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10</w:t>
      </w:r>
      <w:r w:rsidR="00AA6980">
        <w:rPr>
          <w:rFonts w:ascii="Times New Roman" w:eastAsia="Times New Roman" w:hAnsi="Times New Roman" w:cs="Times New Roman"/>
          <w:shd w:val="clear" w:color="auto" w:fill="FFFFFF"/>
          <w:lang w:eastAsia="uk-UA"/>
        </w:rPr>
        <w:t>.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D6A20" w:rsidRPr="00C8521C" w:rsidRDefault="006D6A20" w:rsidP="006D6A20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Додаток 1 </w:t>
      </w:r>
    </w:p>
    <w:p w:rsidR="002A4E0A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="006D6A20"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6D6A20" w:rsidRDefault="002A4E0A" w:rsidP="006D6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6F067C" w:rsidRPr="00A41A26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2A4E0A" w:rsidRDefault="002A4E0A" w:rsidP="00AA6980">
      <w:pPr>
        <w:pStyle w:val="a7"/>
        <w:shd w:val="clear" w:color="auto" w:fill="FFFFFF"/>
        <w:spacing w:after="0" w:line="240" w:lineRule="auto"/>
        <w:ind w:left="92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» на 2023 рік</w:t>
      </w:r>
    </w:p>
    <w:p w:rsidR="002A4E0A" w:rsidRPr="002A4E0A" w:rsidRDefault="002A4E0A" w:rsidP="002A4E0A">
      <w:pPr>
        <w:pStyle w:val="a7"/>
        <w:shd w:val="clear" w:color="auto" w:fill="FFFFFF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Ініціатор розроблення програми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Розробник програми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="002A4E0A"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2A4E0A">
        <w:rPr>
          <w:rFonts w:ascii="Times New Roman" w:eastAsia="Calibri" w:hAnsi="Times New Roman" w:cs="Times New Roman"/>
          <w:sz w:val="28"/>
          <w:szCs w:val="28"/>
        </w:rPr>
        <w:t>4</w:t>
      </w:r>
      <w:r w:rsidR="00D32F60">
        <w:rPr>
          <w:rFonts w:ascii="Times New Roman" w:eastAsia="Calibri" w:hAnsi="Times New Roman" w:cs="Times New Roman"/>
          <w:sz w:val="28"/>
          <w:szCs w:val="28"/>
        </w:rPr>
        <w:t> 551 4</w:t>
      </w:r>
      <w:r w:rsidR="002A4E0A">
        <w:rPr>
          <w:rFonts w:ascii="Times New Roman" w:eastAsia="Calibri" w:hAnsi="Times New Roman" w:cs="Times New Roman"/>
          <w:sz w:val="28"/>
          <w:szCs w:val="28"/>
        </w:rPr>
        <w:t>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  </w:t>
      </w:r>
      <w:r w:rsidR="00D32F60">
        <w:rPr>
          <w:rFonts w:ascii="Times New Roman" w:eastAsia="Calibri" w:hAnsi="Times New Roman" w:cs="Times New Roman"/>
          <w:sz w:val="28"/>
          <w:szCs w:val="28"/>
        </w:rPr>
        <w:t>4 551 400</w:t>
      </w:r>
      <w:r w:rsidR="00D32F60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A6591D" w:rsidRPr="00A6591D" w:rsidRDefault="00A6591D" w:rsidP="00A6591D">
      <w:pPr>
        <w:spacing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Calibri" w:eastAsia="Times New Roman" w:hAnsi="Calibri" w:cs="Times New Roman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</w:t>
      </w:r>
      <w:bookmarkStart w:id="0" w:name="_GoBack"/>
      <w:bookmarkEnd w:id="0"/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A6591D" w:rsidRPr="00A6591D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A6591D" w:rsidRPr="00A6591D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A6591D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r w:rsidR="00AA6980">
        <w:rPr>
          <w:rFonts w:ascii="Calibri" w:eastAsia="Calibri" w:hAnsi="Calibri" w:cs="Times New Roman"/>
          <w:sz w:val="28"/>
          <w:szCs w:val="28"/>
          <w:lang w:eastAsia="uk-UA"/>
        </w:rPr>
        <w:t xml:space="preserve">  </w:t>
      </w:r>
      <w:proofErr w:type="spellStart"/>
      <w:r w:rsidR="003B24DE"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43FDD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A6980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р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ішенням сесії 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C8521C" w:rsidRPr="00A41A26" w:rsidRDefault="00AA6980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№ 1085  від 19.09.</w:t>
      </w:r>
      <w:r w:rsidR="00C8521C">
        <w:rPr>
          <w:rFonts w:ascii="Times New Roman" w:eastAsia="Calibri" w:hAnsi="Times New Roman" w:cs="Times New Roman"/>
          <w:sz w:val="20"/>
          <w:szCs w:val="20"/>
          <w:lang w:eastAsia="uk-UA"/>
        </w:rPr>
        <w:t>2023р</w:t>
      </w:r>
    </w:p>
    <w:p w:rsidR="00A41A26" w:rsidRPr="00C8521C" w:rsidRDefault="006F067C" w:rsidP="00A41A26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  <w:r w:rsidR="00A41A26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32F60" w:rsidRPr="00A41A26" w:rsidTr="002C48C6">
        <w:tc>
          <w:tcPr>
            <w:tcW w:w="533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D32F60" w:rsidRDefault="00D32F60">
            <w:r w:rsidRPr="009D0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D32F60" w:rsidRDefault="00D32F60">
            <w:r w:rsidRPr="0044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</w:tr>
      <w:tr w:rsidR="00D32F60" w:rsidRPr="00A41A26" w:rsidTr="002C48C6">
        <w:tc>
          <w:tcPr>
            <w:tcW w:w="533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D32F60" w:rsidRDefault="00D32F60">
            <w:r w:rsidRPr="009D02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D32F60" w:rsidRPr="00A41A26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D32F60" w:rsidRDefault="00D32F60">
            <w:r w:rsidRPr="004468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4 551 400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 кожне джерело вказується окремо</w:t>
      </w:r>
    </w:p>
    <w:p w:rsidR="00A41A26" w:rsidRPr="00A41A26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eastAsia="ru-RU"/>
        </w:rPr>
      </w:pP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Pr="00A41A26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B24DE" w:rsidRPr="00A6591D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43FDD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p w:rsidR="00885DE9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A41A26" w:rsidRPr="00A41A26" w:rsidRDefault="00AA6980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№ 1085  від 19.09.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2023р.</w:t>
      </w:r>
    </w:p>
    <w:p w:rsidR="00A41A26" w:rsidRPr="00A41A26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Додаток 3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Програми</w:t>
      </w:r>
      <w:r w:rsidRPr="00550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поповнення статутного капіталу Комунального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підприємства 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міської ради Львівської області </w:t>
      </w:r>
    </w:p>
    <w:p w:rsidR="002A4E0A" w:rsidRDefault="002A4E0A" w:rsidP="002A4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A41A26" w:rsidRPr="00A41A26" w:rsidRDefault="002A4E0A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Програма </w:t>
      </w:r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поповнення статутного капіталу Комунального підприємства 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Белзької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міської ради Львівської області «</w:t>
      </w:r>
      <w:proofErr w:type="spellStart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Белзкомунсервіс</w:t>
      </w:r>
      <w:proofErr w:type="spellEnd"/>
      <w:r w:rsidRPr="002A4E0A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»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A41A26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Очікуваний результат</w:t>
            </w:r>
          </w:p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41A26" w:rsidRPr="00A41A26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A41A26" w:rsidTr="002C48C6">
        <w:trPr>
          <w:cantSplit/>
          <w:trHeight w:val="531"/>
        </w:trPr>
        <w:tc>
          <w:tcPr>
            <w:tcW w:w="14997" w:type="dxa"/>
            <w:gridSpan w:val="8"/>
            <w:vAlign w:val="center"/>
          </w:tcPr>
          <w:p w:rsidR="00A41A26" w:rsidRPr="00A41A26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A41A26" w:rsidRPr="00205357" w:rsidTr="002C48C6">
        <w:trPr>
          <w:cantSplit/>
          <w:trHeight w:val="2112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Здійснення внесків у статутний капітал комунального підприємства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Придбання автогрейдера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A26" w:rsidRPr="00A41A26" w:rsidRDefault="009B68FC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КП «</w:t>
            </w:r>
            <w:proofErr w:type="spellStart"/>
            <w:r w:rsidRPr="009B68F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9B68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1A26" w:rsidRPr="00A41A26" w:rsidRDefault="00A80FCA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1A26" w:rsidRPr="00D32F60" w:rsidRDefault="00D32F60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32F6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4 551 400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1A26" w:rsidRDefault="00A06F84" w:rsidP="00A06F84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="009E6CB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</w:p>
          <w:p w:rsidR="00A06F84" w:rsidRPr="00A41A26" w:rsidRDefault="00A06F84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7C7DDE" w:rsidRPr="007C7D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  <w:r w:rsidRPr="00A06F8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</w:t>
            </w:r>
          </w:p>
        </w:tc>
      </w:tr>
      <w:tr w:rsidR="002C48C6" w:rsidRPr="00A41A26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D32F60" w:rsidRDefault="00D32F60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32F6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4 551 400</w:t>
            </w:r>
          </w:p>
        </w:tc>
        <w:tc>
          <w:tcPr>
            <w:tcW w:w="411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Головний розпорядник коштів</w:t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міської ради Львівської області 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>Міський голова                                                            Оксана БЕРЕЗА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Відповідальний  виконавець програми</w:t>
      </w:r>
    </w:p>
    <w:p w:rsidR="003B24DE" w:rsidRPr="00A6591D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6591D" w:rsidRPr="00133C0C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 w:rsidRPr="00A6591D">
        <w:rPr>
          <w:rFonts w:ascii="Calibri" w:eastAsia="Calibri" w:hAnsi="Calibri" w:cs="Times New Roman"/>
          <w:sz w:val="28"/>
          <w:szCs w:val="28"/>
          <w:lang w:eastAsia="uk-UA"/>
        </w:rPr>
        <w:t xml:space="preserve">    </w:t>
      </w:r>
      <w:r w:rsidR="00AA6980">
        <w:rPr>
          <w:rFonts w:ascii="Calibri" w:eastAsia="Calibri" w:hAnsi="Calibri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</w:t>
      </w:r>
      <w:r w:rsidR="00A43FDD">
        <w:rPr>
          <w:rFonts w:ascii="Times New Roman" w:eastAsia="Calibri" w:hAnsi="Times New Roman" w:cs="Times New Roman"/>
          <w:sz w:val="28"/>
          <w:szCs w:val="28"/>
          <w:lang w:eastAsia="uk-UA"/>
        </w:rPr>
        <w:t>Оксана ЯРЕМЧУК</w:t>
      </w:r>
    </w:p>
    <w:sectPr w:rsidR="00A6591D" w:rsidRPr="00133C0C" w:rsidSect="00A41A26">
      <w:pgSz w:w="15840" w:h="12240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7B" w:rsidRDefault="0046117B" w:rsidP="00A41A26">
      <w:pPr>
        <w:spacing w:after="0" w:line="240" w:lineRule="auto"/>
      </w:pPr>
      <w:r>
        <w:separator/>
      </w:r>
    </w:p>
  </w:endnote>
  <w:endnote w:type="continuationSeparator" w:id="0">
    <w:p w:rsidR="0046117B" w:rsidRDefault="0046117B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7B" w:rsidRDefault="0046117B" w:rsidP="00A41A26">
      <w:pPr>
        <w:spacing w:after="0" w:line="240" w:lineRule="auto"/>
      </w:pPr>
      <w:r>
        <w:separator/>
      </w:r>
    </w:p>
  </w:footnote>
  <w:footnote w:type="continuationSeparator" w:id="0">
    <w:p w:rsidR="0046117B" w:rsidRDefault="0046117B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0318"/>
    <w:rsid w:val="00191535"/>
    <w:rsid w:val="001A4A07"/>
    <w:rsid w:val="001B22D9"/>
    <w:rsid w:val="001B2A28"/>
    <w:rsid w:val="001B2D7E"/>
    <w:rsid w:val="001C59C6"/>
    <w:rsid w:val="001D015B"/>
    <w:rsid w:val="001F131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3350"/>
    <w:rsid w:val="003741D1"/>
    <w:rsid w:val="003759F0"/>
    <w:rsid w:val="0038137D"/>
    <w:rsid w:val="00382926"/>
    <w:rsid w:val="00387900"/>
    <w:rsid w:val="003B24DE"/>
    <w:rsid w:val="003B3C4E"/>
    <w:rsid w:val="003C0510"/>
    <w:rsid w:val="003C4802"/>
    <w:rsid w:val="003D3345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17B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78AC"/>
    <w:rsid w:val="006F067C"/>
    <w:rsid w:val="006F16A2"/>
    <w:rsid w:val="006F2C85"/>
    <w:rsid w:val="006F402F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3C22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3FDD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A6980"/>
    <w:rsid w:val="00AB1CF9"/>
    <w:rsid w:val="00AB31D6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32F60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B4AB1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DC9F-1AEE-406E-8A88-63D10C3B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3116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cp:lastPrinted>2023-10-31T10:11:00Z</cp:lastPrinted>
  <dcterms:created xsi:type="dcterms:W3CDTF">2023-10-30T17:32:00Z</dcterms:created>
  <dcterms:modified xsi:type="dcterms:W3CDTF">2023-10-31T10:14:00Z</dcterms:modified>
</cp:coreProperties>
</file>