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6B6F7" w14:textId="56500A68" w:rsidR="00C30C1E" w:rsidRPr="000B6087" w:rsidRDefault="00C30C1E" w:rsidP="00C30C1E">
      <w:pPr>
        <w:pStyle w:val="1"/>
        <w:keepNext w:val="0"/>
        <w:pageBreakBefore/>
        <w:spacing w:line="240" w:lineRule="auto"/>
        <w:rPr>
          <w:rFonts w:ascii="Arial" w:eastAsia="Times New Roman" w:hAnsi="Arial" w:cs="Times New Roman"/>
          <w:b/>
          <w:bCs/>
          <w:i/>
          <w:color w:val="auto"/>
          <w:kern w:val="0"/>
          <w:sz w:val="24"/>
          <w:szCs w:val="24"/>
          <w:u w:val="single"/>
          <w:lang w:eastAsia="zh-CN"/>
          <w14:ligatures w14:val="none"/>
        </w:rPr>
      </w:pPr>
      <w:bookmarkStart w:id="0" w:name="_Toc146713640"/>
      <w:r w:rsidRPr="000B6087">
        <w:rPr>
          <w:rFonts w:ascii="Arial" w:eastAsia="Times New Roman" w:hAnsi="Arial" w:cs="Times New Roman"/>
          <w:b/>
          <w:bCs/>
          <w:i/>
          <w:color w:val="auto"/>
          <w:kern w:val="0"/>
          <w:sz w:val="24"/>
          <w:szCs w:val="24"/>
          <w:u w:val="single"/>
          <w:lang w:eastAsia="zh-CN"/>
          <w14:ligatures w14:val="none"/>
        </w:rPr>
        <w:t>Інформація про отримання дозволу для ознайомлення з нею громадськості</w:t>
      </w:r>
      <w:bookmarkEnd w:id="0"/>
    </w:p>
    <w:p w14:paraId="00061B6B" w14:textId="77777777" w:rsidR="00C30C1E" w:rsidRDefault="00C30C1E" w:rsidP="00C30C1E">
      <w:pPr>
        <w:pStyle w:val="ae"/>
        <w:spacing w:after="0"/>
        <w:ind w:firstLine="357"/>
        <w:jc w:val="center"/>
        <w:rPr>
          <w:rFonts w:ascii="Arial" w:hAnsi="Arial"/>
          <w:i/>
          <w:u w:val="single"/>
          <w:lang w:eastAsia="zh-CN"/>
        </w:rPr>
      </w:pPr>
      <w:r w:rsidRPr="001D141A">
        <w:rPr>
          <w:rFonts w:ascii="Arial" w:hAnsi="Arial"/>
          <w:i/>
          <w:u w:val="single"/>
          <w:lang w:eastAsia="zh-CN"/>
        </w:rPr>
        <w:t>Державне підприємство "Львіввугілля" Відокремлений підрозділ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  <w:r>
        <w:rPr>
          <w:rFonts w:ascii="Arial" w:hAnsi="Arial"/>
          <w:i/>
          <w:u w:val="single"/>
          <w:lang w:eastAsia="zh-CN"/>
        </w:rPr>
        <w:t xml:space="preserve"> </w:t>
      </w:r>
    </w:p>
    <w:p w14:paraId="05568AC0" w14:textId="77777777" w:rsidR="00C30C1E" w:rsidRPr="001D141A" w:rsidRDefault="00C30C1E" w:rsidP="00C30C1E">
      <w:pPr>
        <w:pStyle w:val="ae"/>
        <w:spacing w:after="0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  <w:lang w:eastAsia="zh-CN"/>
        </w:rPr>
        <w:t xml:space="preserve">ДП </w:t>
      </w:r>
      <w:r w:rsidRPr="001D141A">
        <w:rPr>
          <w:rFonts w:ascii="Arial" w:hAnsi="Arial"/>
          <w:i/>
          <w:u w:val="single"/>
          <w:lang w:eastAsia="zh-CN"/>
        </w:rPr>
        <w:t xml:space="preserve">"Львіввугілля" </w:t>
      </w:r>
      <w:r>
        <w:rPr>
          <w:rFonts w:ascii="Arial" w:hAnsi="Arial"/>
          <w:i/>
          <w:u w:val="single"/>
          <w:lang w:eastAsia="zh-CN"/>
        </w:rPr>
        <w:t>ВП</w:t>
      </w:r>
      <w:r w:rsidRPr="001D141A">
        <w:rPr>
          <w:rFonts w:ascii="Arial" w:hAnsi="Arial"/>
          <w:i/>
          <w:u w:val="single"/>
          <w:lang w:eastAsia="zh-CN"/>
        </w:rPr>
        <w:t xml:space="preserve"> "Шахта "</w:t>
      </w:r>
      <w:r>
        <w:rPr>
          <w:rFonts w:ascii="Arial" w:hAnsi="Arial"/>
          <w:i/>
          <w:u w:val="single"/>
          <w:lang w:eastAsia="zh-CN"/>
        </w:rPr>
        <w:t>Степова</w:t>
      </w:r>
      <w:r w:rsidRPr="001D141A">
        <w:rPr>
          <w:rFonts w:ascii="Arial" w:hAnsi="Arial"/>
          <w:i/>
          <w:u w:val="single"/>
          <w:lang w:eastAsia="zh-CN"/>
        </w:rPr>
        <w:t>"</w:t>
      </w:r>
    </w:p>
    <w:p w14:paraId="6415A80A" w14:textId="77777777" w:rsidR="00C30C1E" w:rsidRPr="009C13C5" w:rsidRDefault="00C30C1E" w:rsidP="00C30C1E">
      <w:pPr>
        <w:pStyle w:val="ae"/>
        <w:ind w:firstLine="357"/>
        <w:jc w:val="center"/>
        <w:rPr>
          <w:sz w:val="20"/>
        </w:rPr>
      </w:pPr>
      <w:r w:rsidRPr="009C13C5">
        <w:rPr>
          <w:sz w:val="20"/>
        </w:rPr>
        <w:t xml:space="preserve">(повне </w:t>
      </w:r>
      <w:r>
        <w:rPr>
          <w:sz w:val="20"/>
        </w:rPr>
        <w:t xml:space="preserve">та скорочене </w:t>
      </w:r>
      <w:r w:rsidRPr="009C13C5">
        <w:rPr>
          <w:sz w:val="20"/>
        </w:rPr>
        <w:t xml:space="preserve">найменування </w:t>
      </w:r>
      <w:r>
        <w:rPr>
          <w:sz w:val="20"/>
        </w:rPr>
        <w:t>суб’єкта господарювання</w:t>
      </w:r>
      <w:r w:rsidRPr="009C13C5">
        <w:rPr>
          <w:sz w:val="20"/>
        </w:rPr>
        <w:t>)</w:t>
      </w:r>
    </w:p>
    <w:p w14:paraId="2DDC6949" w14:textId="77777777" w:rsidR="00C30C1E" w:rsidRPr="001D141A" w:rsidRDefault="00C30C1E" w:rsidP="00C30C1E">
      <w:pPr>
        <w:pStyle w:val="ae"/>
        <w:ind w:firstLine="357"/>
        <w:jc w:val="center"/>
        <w:rPr>
          <w:rFonts w:ascii="Arial" w:hAnsi="Arial"/>
          <w:i/>
          <w:u w:val="single"/>
        </w:rPr>
      </w:pPr>
      <w:r w:rsidRPr="001D141A">
        <w:rPr>
          <w:rFonts w:ascii="Arial" w:hAnsi="Arial"/>
          <w:i/>
          <w:u w:val="single"/>
        </w:rPr>
        <w:t>32323256</w:t>
      </w:r>
    </w:p>
    <w:p w14:paraId="7BBFDB20" w14:textId="77777777" w:rsidR="00C30C1E" w:rsidRPr="009C13C5" w:rsidRDefault="00C30C1E" w:rsidP="00C30C1E">
      <w:pPr>
        <w:pStyle w:val="ae"/>
        <w:ind w:firstLine="357"/>
        <w:jc w:val="center"/>
        <w:rPr>
          <w:sz w:val="20"/>
        </w:rPr>
      </w:pPr>
      <w:r w:rsidRPr="009C13C5">
        <w:rPr>
          <w:sz w:val="20"/>
        </w:rPr>
        <w:t xml:space="preserve">(ідентифікаційний код </w:t>
      </w:r>
      <w:r>
        <w:rPr>
          <w:sz w:val="20"/>
        </w:rPr>
        <w:t xml:space="preserve">юридичної особи </w:t>
      </w:r>
      <w:r w:rsidRPr="009C13C5">
        <w:rPr>
          <w:sz w:val="20"/>
        </w:rPr>
        <w:t>з ЄДРПОУ)</w:t>
      </w:r>
    </w:p>
    <w:p w14:paraId="0A465104" w14:textId="77777777" w:rsidR="00C30C1E" w:rsidRPr="00976CCF" w:rsidRDefault="00C30C1E" w:rsidP="00C30C1E">
      <w:pPr>
        <w:pStyle w:val="ae"/>
        <w:ind w:firstLine="357"/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80000, Україна, Львівська область, місто Сокаль, вулиця Богдана Хмельницького, 26, </w:t>
      </w:r>
      <w:r>
        <w:rPr>
          <w:rFonts w:ascii="Arial" w:hAnsi="Arial"/>
          <w:i/>
          <w:u w:val="single"/>
          <w:lang w:eastAsia="zh-CN"/>
        </w:rPr>
        <w:t>(03257) 2-32-39</w:t>
      </w:r>
      <w:r w:rsidRPr="00976CCF">
        <w:rPr>
          <w:rFonts w:ascii="Arial" w:hAnsi="Arial"/>
          <w:i/>
          <w:lang w:eastAsia="zh-CN"/>
        </w:rPr>
        <w:t xml:space="preserve"> ,</w:t>
      </w:r>
      <w:r>
        <w:rPr>
          <w:rFonts w:ascii="Arial" w:hAnsi="Arial"/>
          <w:i/>
          <w:u w:val="single"/>
          <w:lang w:eastAsia="zh-CN"/>
        </w:rPr>
        <w:t>lvug@bis.net.ua</w:t>
      </w:r>
    </w:p>
    <w:p w14:paraId="469EB9A1" w14:textId="77777777" w:rsidR="00C30C1E" w:rsidRPr="009C13C5" w:rsidRDefault="00C30C1E" w:rsidP="00C30C1E">
      <w:pPr>
        <w:jc w:val="center"/>
        <w:rPr>
          <w:sz w:val="20"/>
        </w:rPr>
      </w:pPr>
      <w:r w:rsidRPr="009C13C5">
        <w:rPr>
          <w:sz w:val="20"/>
        </w:rPr>
        <w:t xml:space="preserve"> (місцезнаходження </w:t>
      </w:r>
      <w:r>
        <w:rPr>
          <w:sz w:val="20"/>
        </w:rPr>
        <w:t xml:space="preserve">суб’єкта господарювання, контактний номер телефону, адресу </w:t>
      </w:r>
      <w:r w:rsidRPr="009C13C5">
        <w:rPr>
          <w:sz w:val="20"/>
        </w:rPr>
        <w:t>електронн</w:t>
      </w:r>
      <w:r>
        <w:rPr>
          <w:sz w:val="20"/>
        </w:rPr>
        <w:t>ої</w:t>
      </w:r>
      <w:r w:rsidRPr="009C13C5">
        <w:rPr>
          <w:sz w:val="20"/>
        </w:rPr>
        <w:t xml:space="preserve"> пошт</w:t>
      </w:r>
      <w:r>
        <w:rPr>
          <w:sz w:val="20"/>
        </w:rPr>
        <w:t>и суб’єкта господарювання</w:t>
      </w:r>
      <w:r w:rsidRPr="009C13C5">
        <w:rPr>
          <w:sz w:val="20"/>
        </w:rPr>
        <w:t>)</w:t>
      </w:r>
    </w:p>
    <w:p w14:paraId="524431A6" w14:textId="77777777" w:rsidR="00C30C1E" w:rsidRDefault="00C30C1E" w:rsidP="00C30C1E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 xml:space="preserve">80054, Україна, Львівська область, Червоноградський район, село Глухів, </w:t>
      </w:r>
    </w:p>
    <w:p w14:paraId="1D31972E" w14:textId="77777777" w:rsidR="00C30C1E" w:rsidRPr="00976CCF" w:rsidRDefault="00C30C1E" w:rsidP="00C30C1E">
      <w:pPr>
        <w:jc w:val="center"/>
        <w:rPr>
          <w:rFonts w:ascii="Arial" w:hAnsi="Arial"/>
          <w:i/>
          <w:u w:val="single"/>
        </w:rPr>
      </w:pPr>
      <w:r>
        <w:rPr>
          <w:rFonts w:ascii="Arial" w:hAnsi="Arial"/>
          <w:i/>
          <w:u w:val="single"/>
        </w:rPr>
        <w:t>вулиця В’ячеслава Чорновола, 22Б</w:t>
      </w:r>
    </w:p>
    <w:p w14:paraId="12818C71" w14:textId="77777777" w:rsidR="00C30C1E" w:rsidRPr="009C13C5" w:rsidRDefault="00C30C1E" w:rsidP="00C30C1E">
      <w:pPr>
        <w:jc w:val="center"/>
        <w:rPr>
          <w:sz w:val="20"/>
        </w:rPr>
      </w:pPr>
      <w:r w:rsidRPr="009C13C5">
        <w:rPr>
          <w:sz w:val="20"/>
        </w:rPr>
        <w:t>(місцезнаходження об’єкта</w:t>
      </w:r>
      <w:r>
        <w:rPr>
          <w:sz w:val="20"/>
        </w:rPr>
        <w:t>/промислового майданчика</w:t>
      </w:r>
      <w:r w:rsidRPr="009C13C5">
        <w:rPr>
          <w:sz w:val="20"/>
        </w:rPr>
        <w:t>)</w:t>
      </w:r>
    </w:p>
    <w:p w14:paraId="0EF57E88" w14:textId="77777777" w:rsidR="00C30C1E" w:rsidRDefault="00C30C1E" w:rsidP="00C30C1E">
      <w:pPr>
        <w:ind w:right="128" w:firstLine="708"/>
        <w:jc w:val="both"/>
        <w:rPr>
          <w:lang w:eastAsia="zh-CN"/>
        </w:rPr>
      </w:pPr>
    </w:p>
    <w:p w14:paraId="7B03D2B6" w14:textId="77777777" w:rsidR="00C30C1E" w:rsidRPr="00F11921" w:rsidRDefault="00C30C1E" w:rsidP="00C30C1E">
      <w:pPr>
        <w:pStyle w:val="ae"/>
        <w:spacing w:after="0"/>
        <w:ind w:left="0" w:firstLine="640"/>
        <w:jc w:val="both"/>
        <w:rPr>
          <w:rFonts w:ascii="Arial" w:hAnsi="Arial" w:cs="Arial"/>
          <w:i/>
          <w:noProof/>
          <w:sz w:val="16"/>
          <w:szCs w:val="16"/>
          <w:lang w:eastAsia="ru-RU"/>
        </w:rPr>
      </w:pPr>
      <w:r w:rsidRPr="00573429">
        <w:rPr>
          <w:lang w:eastAsia="zh-CN"/>
        </w:rPr>
        <w:t xml:space="preserve">На виробничому майданчику </w:t>
      </w:r>
      <w:r w:rsidRPr="00573429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573429">
        <w:rPr>
          <w:iCs/>
          <w:lang w:eastAsia="zh-CN"/>
        </w:rPr>
        <w:t>"</w:t>
      </w:r>
      <w:r w:rsidRPr="00573429">
        <w:rPr>
          <w:iCs/>
        </w:rPr>
        <w:t xml:space="preserve"> </w:t>
      </w:r>
      <w:r w:rsidRPr="00573429">
        <w:rPr>
          <w:iCs/>
          <w:lang w:eastAsia="zh-CN"/>
        </w:rPr>
        <w:t xml:space="preserve">ДП "Львіввугілля" </w:t>
      </w:r>
      <w:r w:rsidRPr="00573429">
        <w:t xml:space="preserve">відсутній висновок з оцінки впливу на довкілля, але є рішення про провадження планової діяльності: дозвіл на </w:t>
      </w:r>
      <w:r w:rsidRPr="001A596E">
        <w:t>викиди №4624880902-1 від 27.12.2017,</w:t>
      </w:r>
      <w:r w:rsidRPr="00573429">
        <w:t xml:space="preserve"> який є документом дозвільного характеру.</w:t>
      </w:r>
    </w:p>
    <w:p w14:paraId="5CB78FDE" w14:textId="77777777" w:rsidR="00C30C1E" w:rsidRDefault="00C30C1E" w:rsidP="00C30C1E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</w:p>
    <w:p w14:paraId="09172C51" w14:textId="77777777" w:rsidR="00C30C1E" w:rsidRPr="00770636" w:rsidRDefault="00C30C1E" w:rsidP="00C30C1E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770636">
        <w:rPr>
          <w:rFonts w:ascii="Arial" w:hAnsi="Arial"/>
          <w:b/>
          <w:sz w:val="24"/>
          <w:szCs w:val="24"/>
          <w:lang w:val="uk-UA"/>
        </w:rPr>
        <w:t>Перелік та опис виробництв.</w:t>
      </w:r>
    </w:p>
    <w:p w14:paraId="590BCBC8" w14:textId="77777777" w:rsidR="00C30C1E" w:rsidRPr="00770636" w:rsidRDefault="00C30C1E" w:rsidP="00C30C1E">
      <w:pPr>
        <w:pStyle w:val="21"/>
        <w:jc w:val="both"/>
        <w:rPr>
          <w:rStyle w:val="tx1"/>
          <w:b w:val="0"/>
          <w:bCs w:val="0"/>
          <w:sz w:val="24"/>
          <w:szCs w:val="24"/>
          <w:u w:val="single"/>
          <w:lang w:val="uk-UA"/>
        </w:rPr>
      </w:pPr>
      <w:r w:rsidRPr="00770636">
        <w:rPr>
          <w:rStyle w:val="tx1"/>
          <w:rFonts w:ascii="Arial" w:hAnsi="Arial"/>
          <w:i/>
          <w:sz w:val="24"/>
          <w:szCs w:val="24"/>
          <w:u w:val="single"/>
          <w:lang w:val="uk-UA"/>
        </w:rPr>
        <w:t>I. Енергетика.</w:t>
      </w:r>
    </w:p>
    <w:p w14:paraId="3495A5E0" w14:textId="77777777" w:rsidR="00C30C1E" w:rsidRPr="00770636" w:rsidRDefault="00C30C1E" w:rsidP="00C30C1E">
      <w:pPr>
        <w:pStyle w:val="21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770636">
        <w:rPr>
          <w:rStyle w:val="tx1"/>
          <w:sz w:val="24"/>
          <w:szCs w:val="24"/>
          <w:lang w:val="uk-UA"/>
        </w:rPr>
        <w:t xml:space="preserve">Тип виробничого процесу: </w:t>
      </w:r>
      <w:r w:rsidRPr="00770636">
        <w:rPr>
          <w:rStyle w:val="tx1"/>
          <w:rFonts w:ascii="Arial" w:hAnsi="Arial"/>
          <w:i/>
          <w:sz w:val="24"/>
          <w:szCs w:val="24"/>
          <w:lang w:val="uk-UA"/>
        </w:rPr>
        <w:t>основний.</w:t>
      </w:r>
    </w:p>
    <w:p w14:paraId="6C0963A1" w14:textId="77777777" w:rsidR="00C30C1E" w:rsidRPr="0049163B" w:rsidRDefault="00C30C1E" w:rsidP="00C30C1E">
      <w:pPr>
        <w:pStyle w:val="21"/>
        <w:ind w:firstLine="720"/>
        <w:jc w:val="both"/>
        <w:rPr>
          <w:b/>
          <w:bCs/>
          <w:sz w:val="24"/>
          <w:szCs w:val="24"/>
          <w:lang w:val="uk-UA"/>
        </w:rPr>
      </w:pPr>
      <w:r w:rsidRPr="0049163B">
        <w:rPr>
          <w:b/>
          <w:bCs/>
          <w:kern w:val="2"/>
          <w:sz w:val="24"/>
          <w:szCs w:val="24"/>
        </w:rPr>
        <w:t xml:space="preserve">050101.  </w:t>
      </w:r>
      <w:proofErr w:type="spellStart"/>
      <w:r w:rsidRPr="0049163B">
        <w:rPr>
          <w:b/>
          <w:bCs/>
          <w:kern w:val="2"/>
          <w:sz w:val="24"/>
          <w:szCs w:val="24"/>
        </w:rPr>
        <w:t>Відкриті</w:t>
      </w:r>
      <w:proofErr w:type="spellEnd"/>
      <w:r w:rsidRPr="0049163B">
        <w:rPr>
          <w:b/>
          <w:bCs/>
          <w:kern w:val="2"/>
          <w:sz w:val="24"/>
          <w:szCs w:val="24"/>
        </w:rPr>
        <w:t xml:space="preserve"> </w:t>
      </w:r>
      <w:proofErr w:type="spellStart"/>
      <w:r w:rsidRPr="0049163B">
        <w:rPr>
          <w:b/>
          <w:bCs/>
          <w:kern w:val="2"/>
          <w:sz w:val="24"/>
          <w:szCs w:val="24"/>
        </w:rPr>
        <w:t>гірські</w:t>
      </w:r>
      <w:proofErr w:type="spellEnd"/>
      <w:r w:rsidRPr="0049163B">
        <w:rPr>
          <w:b/>
          <w:bCs/>
          <w:kern w:val="2"/>
          <w:sz w:val="24"/>
          <w:szCs w:val="24"/>
        </w:rPr>
        <w:t xml:space="preserve"> породи</w:t>
      </w:r>
      <w:r w:rsidRPr="0049163B">
        <w:rPr>
          <w:b/>
          <w:bCs/>
          <w:sz w:val="24"/>
          <w:szCs w:val="24"/>
          <w:lang w:val="uk-UA"/>
        </w:rPr>
        <w:t xml:space="preserve"> </w:t>
      </w:r>
    </w:p>
    <w:p w14:paraId="3F400ED9" w14:textId="77777777" w:rsidR="00C30C1E" w:rsidRDefault="00C30C1E" w:rsidP="00C30C1E">
      <w:pPr>
        <w:pStyle w:val="21"/>
        <w:jc w:val="both"/>
        <w:rPr>
          <w:sz w:val="24"/>
          <w:szCs w:val="24"/>
          <w:lang w:val="uk-UA"/>
        </w:rPr>
      </w:pPr>
      <w:r w:rsidRPr="00770636">
        <w:rPr>
          <w:sz w:val="24"/>
          <w:szCs w:val="24"/>
          <w:lang w:val="uk-UA"/>
        </w:rPr>
        <w:t>Опис груп(и) обладнання</w:t>
      </w:r>
    </w:p>
    <w:p w14:paraId="17868250" w14:textId="77777777" w:rsidR="00C30C1E" w:rsidRPr="00C30C1E" w:rsidRDefault="00C30C1E" w:rsidP="00C30C1E">
      <w:pPr>
        <w:pStyle w:val="21"/>
        <w:jc w:val="both"/>
        <w:rPr>
          <w:sz w:val="24"/>
          <w:szCs w:val="24"/>
        </w:rPr>
      </w:pPr>
    </w:p>
    <w:p w14:paraId="1E41E49F" w14:textId="77777777" w:rsidR="00C30C1E" w:rsidRPr="000D4BB3" w:rsidRDefault="00C30C1E" w:rsidP="00C30C1E">
      <w:pPr>
        <w:ind w:firstLine="720"/>
        <w:jc w:val="both"/>
      </w:pPr>
      <w:r w:rsidRPr="00CF0553">
        <w:t>Об´єкти ВП Шахти «</w:t>
      </w:r>
      <w:r>
        <w:t>Степова</w:t>
      </w:r>
      <w:r w:rsidRPr="00CF0553">
        <w:t xml:space="preserve">» знаходяться на </w:t>
      </w:r>
      <w:r>
        <w:t>трьох</w:t>
      </w:r>
      <w:r w:rsidRPr="00CF0553">
        <w:t xml:space="preserve"> </w:t>
      </w:r>
      <w:r>
        <w:t>виробничих</w:t>
      </w:r>
      <w:r w:rsidRPr="00CF0553">
        <w:t xml:space="preserve"> майданчик</w:t>
      </w:r>
      <w:r>
        <w:t xml:space="preserve">ах. Виробничий </w:t>
      </w:r>
      <w:r w:rsidRPr="00CF0553">
        <w:t>майданчик ВП Шахта «</w:t>
      </w:r>
      <w:r>
        <w:t>Степова</w:t>
      </w:r>
      <w:r w:rsidRPr="00CF0553">
        <w:t xml:space="preserve">» </w:t>
      </w:r>
      <w:r>
        <w:t xml:space="preserve">(Відвал пустої породи) </w:t>
      </w:r>
      <w:r w:rsidRPr="00CF0553">
        <w:t>ДП «Львіввугілля» знаходиться в с</w:t>
      </w:r>
      <w:r>
        <w:t>елі</w:t>
      </w:r>
      <w:r w:rsidRPr="00CF0553">
        <w:t xml:space="preserve"> </w:t>
      </w:r>
      <w:r>
        <w:t>Глухів</w:t>
      </w:r>
      <w:r w:rsidRPr="00CF0553">
        <w:t xml:space="preserve">, </w:t>
      </w:r>
      <w:r>
        <w:t>Червоноградського</w:t>
      </w:r>
      <w:r w:rsidRPr="00CF0553">
        <w:t xml:space="preserve"> рай</w:t>
      </w:r>
      <w:r>
        <w:t>он</w:t>
      </w:r>
      <w:r w:rsidRPr="00CF0553">
        <w:t xml:space="preserve">у, Львівської області. </w:t>
      </w:r>
    </w:p>
    <w:p w14:paraId="60EC6C05" w14:textId="77777777" w:rsidR="00C30C1E" w:rsidRDefault="00C30C1E" w:rsidP="00C30C1E">
      <w:pPr>
        <w:ind w:firstLine="709"/>
        <w:jc w:val="both"/>
      </w:pPr>
      <w:r w:rsidRPr="00626C82">
        <w:t xml:space="preserve">На території </w:t>
      </w:r>
      <w:r>
        <w:t>виробничого майданчика ВП «Ш</w:t>
      </w:r>
      <w:r w:rsidRPr="00626C82">
        <w:t>ахт</w:t>
      </w:r>
      <w:r>
        <w:t>а</w:t>
      </w:r>
      <w:r w:rsidRPr="00626C82">
        <w:t xml:space="preserve"> «</w:t>
      </w:r>
      <w:r>
        <w:t>Степова</w:t>
      </w:r>
      <w:r w:rsidRPr="00626C82">
        <w:t xml:space="preserve">» </w:t>
      </w:r>
      <w:r>
        <w:t xml:space="preserve">(Відвал пустої породи) </w:t>
      </w:r>
      <w:r w:rsidRPr="00626C82">
        <w:t>розміщено так</w:t>
      </w:r>
      <w:r>
        <w:t>е</w:t>
      </w:r>
      <w:r w:rsidRPr="00626C82">
        <w:t xml:space="preserve"> джерел</w:t>
      </w:r>
      <w:r>
        <w:t>о</w:t>
      </w:r>
      <w:r w:rsidRPr="00626C82">
        <w:t xml:space="preserve"> викидів </w:t>
      </w:r>
      <w:r>
        <w:t>забруднюючих</w:t>
      </w:r>
      <w:r w:rsidRPr="00626C82">
        <w:t xml:space="preserve"> речовин в атмосферу: </w:t>
      </w:r>
    </w:p>
    <w:p w14:paraId="68F8E7DC" w14:textId="77777777" w:rsidR="00C30C1E" w:rsidRPr="00626C82" w:rsidRDefault="00C30C1E" w:rsidP="00C30C1E">
      <w:pPr>
        <w:ind w:firstLine="709"/>
        <w:jc w:val="both"/>
      </w:pPr>
      <w:r w:rsidRPr="00626C82">
        <w:t>• Відвал пустої породи (неорганізоване джерело викиду № 10</w:t>
      </w:r>
      <w:r>
        <w:t>9</w:t>
      </w:r>
      <w:r w:rsidRPr="00626C82">
        <w:t>). При розвантаженні пустої породи у відвал в атмосферу виділя</w:t>
      </w:r>
      <w:r>
        <w:t>є</w:t>
      </w:r>
      <w:r w:rsidRPr="00626C82">
        <w:t xml:space="preserve">ться пил </w:t>
      </w:r>
      <w:proofErr w:type="spellStart"/>
      <w:r w:rsidRPr="00626C82">
        <w:t>вуглепородний</w:t>
      </w:r>
      <w:proofErr w:type="spellEnd"/>
      <w:r w:rsidRPr="00626C82">
        <w:t xml:space="preserve">. Відсипка пустої породи проводиться на площі </w:t>
      </w:r>
      <w:r>
        <w:t xml:space="preserve">4000 </w:t>
      </w:r>
      <w:r w:rsidRPr="00626C82">
        <w:t>м</w:t>
      </w:r>
      <w:r w:rsidRPr="009816D1">
        <w:rPr>
          <w:vertAlign w:val="superscript"/>
        </w:rPr>
        <w:t>2</w:t>
      </w:r>
      <w:r w:rsidRPr="00626C82">
        <w:t>.</w:t>
      </w:r>
    </w:p>
    <w:p w14:paraId="2FE3E047" w14:textId="77777777" w:rsidR="00C30C1E" w:rsidRDefault="00C30C1E" w:rsidP="00C30C1E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</w:p>
    <w:p w14:paraId="541FD936" w14:textId="77777777" w:rsidR="00C30C1E" w:rsidRPr="00626C82" w:rsidRDefault="00C30C1E" w:rsidP="00C30C1E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Проектна та фактична виробнича потужність та продуктивність технологічного устаткування, режим роботи устаткування, баланс часу роботи устаткування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417"/>
        <w:gridCol w:w="992"/>
        <w:gridCol w:w="1134"/>
        <w:gridCol w:w="1418"/>
        <w:gridCol w:w="1276"/>
        <w:gridCol w:w="1559"/>
      </w:tblGrid>
      <w:tr w:rsidR="00C30C1E" w:rsidRPr="00DD5F8E" w14:paraId="4EB2CB2F" w14:textId="77777777" w:rsidTr="009B19B6">
        <w:tc>
          <w:tcPr>
            <w:tcW w:w="2487" w:type="dxa"/>
            <w:vMerge w:val="restart"/>
            <w:shd w:val="clear" w:color="auto" w:fill="FFFFFF"/>
          </w:tcPr>
          <w:p w14:paraId="64DCC927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Назва технологічного устаткування</w:t>
            </w:r>
          </w:p>
        </w:tc>
        <w:tc>
          <w:tcPr>
            <w:tcW w:w="3543" w:type="dxa"/>
            <w:gridSpan w:val="3"/>
            <w:shd w:val="clear" w:color="auto" w:fill="FFFFFF"/>
          </w:tcPr>
          <w:p w14:paraId="051DC386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Проектні значення виробничої потужності</w:t>
            </w:r>
          </w:p>
        </w:tc>
        <w:tc>
          <w:tcPr>
            <w:tcW w:w="4253" w:type="dxa"/>
            <w:gridSpan w:val="3"/>
            <w:shd w:val="clear" w:color="auto" w:fill="FFFFFF"/>
          </w:tcPr>
          <w:p w14:paraId="61E2A3CD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Фактичне значення виробничої потужності</w:t>
            </w:r>
          </w:p>
        </w:tc>
      </w:tr>
      <w:tr w:rsidR="00C30C1E" w:rsidRPr="00DD5F8E" w14:paraId="52D8E7B1" w14:textId="77777777" w:rsidTr="009B19B6">
        <w:tc>
          <w:tcPr>
            <w:tcW w:w="2487" w:type="dxa"/>
            <w:vMerge/>
            <w:shd w:val="clear" w:color="auto" w:fill="FFFFFF"/>
          </w:tcPr>
          <w:p w14:paraId="3C29B080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14:paraId="266503F4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0C557F3C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992" w:type="dxa"/>
            <w:shd w:val="clear" w:color="auto" w:fill="FFFFFF"/>
          </w:tcPr>
          <w:p w14:paraId="46FEE13C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134" w:type="dxa"/>
            <w:shd w:val="clear" w:color="auto" w:fill="FFFFFF"/>
          </w:tcPr>
          <w:p w14:paraId="3B139CBB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  <w:tc>
          <w:tcPr>
            <w:tcW w:w="1418" w:type="dxa"/>
            <w:shd w:val="clear" w:color="auto" w:fill="FFFFFF"/>
          </w:tcPr>
          <w:p w14:paraId="7A7074EB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Потужність,</w:t>
            </w:r>
          </w:p>
          <w:p w14:paraId="4742440C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продуктивність</w:t>
            </w:r>
          </w:p>
        </w:tc>
        <w:tc>
          <w:tcPr>
            <w:tcW w:w="1276" w:type="dxa"/>
            <w:shd w:val="clear" w:color="auto" w:fill="FFFFFF"/>
          </w:tcPr>
          <w:p w14:paraId="543950C2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Режим роботи</w:t>
            </w:r>
          </w:p>
        </w:tc>
        <w:tc>
          <w:tcPr>
            <w:tcW w:w="1559" w:type="dxa"/>
            <w:shd w:val="clear" w:color="auto" w:fill="FFFFFF"/>
          </w:tcPr>
          <w:p w14:paraId="35DBF87F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F8E">
              <w:rPr>
                <w:rFonts w:ascii="Arial" w:hAnsi="Arial" w:cs="Arial"/>
                <w:sz w:val="16"/>
                <w:szCs w:val="16"/>
              </w:rPr>
              <w:t>Баланс часу роботи</w:t>
            </w:r>
          </w:p>
        </w:tc>
      </w:tr>
      <w:tr w:rsidR="00C30C1E" w:rsidRPr="00DD5F8E" w14:paraId="5B2776D7" w14:textId="77777777" w:rsidTr="009B19B6">
        <w:trPr>
          <w:trHeight w:val="50"/>
        </w:trPr>
        <w:tc>
          <w:tcPr>
            <w:tcW w:w="10283" w:type="dxa"/>
            <w:gridSpan w:val="7"/>
          </w:tcPr>
          <w:p w14:paraId="663D5D0C" w14:textId="77777777" w:rsidR="00C30C1E" w:rsidRPr="00DD5F8E" w:rsidRDefault="00C30C1E" w:rsidP="009B19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14:paraId="1406FC03" w14:textId="77777777" w:rsidR="00C30C1E" w:rsidRDefault="00C30C1E" w:rsidP="00C30C1E">
      <w:pPr>
        <w:spacing w:line="276" w:lineRule="auto"/>
        <w:jc w:val="both"/>
      </w:pPr>
      <w:r>
        <w:t>Технологічне устаткування – відсутнє.</w:t>
      </w:r>
    </w:p>
    <w:p w14:paraId="6AFEB3C3" w14:textId="77777777" w:rsidR="00C30C1E" w:rsidRPr="00A77903" w:rsidRDefault="00C30C1E" w:rsidP="00C30C1E">
      <w:pPr>
        <w:pStyle w:val="21"/>
        <w:ind w:firstLine="708"/>
        <w:jc w:val="left"/>
        <w:rPr>
          <w:rFonts w:ascii="Arial" w:hAnsi="Arial" w:cs="Arial"/>
          <w:sz w:val="12"/>
          <w:szCs w:val="12"/>
          <w:lang w:val="uk-UA"/>
        </w:rPr>
      </w:pPr>
    </w:p>
    <w:p w14:paraId="48433447" w14:textId="77777777" w:rsidR="00C30C1E" w:rsidRPr="00626C82" w:rsidRDefault="00C30C1E" w:rsidP="00C30C1E">
      <w:pPr>
        <w:pStyle w:val="21"/>
        <w:jc w:val="both"/>
        <w:rPr>
          <w:rFonts w:ascii="Arial" w:hAnsi="Arial"/>
          <w:b/>
          <w:sz w:val="24"/>
          <w:szCs w:val="24"/>
          <w:lang w:val="uk-UA"/>
        </w:rPr>
      </w:pPr>
      <w:r w:rsidRPr="00626C82">
        <w:rPr>
          <w:rFonts w:ascii="Arial" w:hAnsi="Arial"/>
          <w:b/>
          <w:sz w:val="24"/>
          <w:szCs w:val="24"/>
          <w:lang w:val="uk-UA"/>
        </w:rPr>
        <w:t>Терміни введення в експлуатацію технологічного устаткування, нормативний строк його амортизації, дата проведення останньої реконструкції або модернізації</w:t>
      </w:r>
      <w:r>
        <w:rPr>
          <w:rFonts w:ascii="Arial" w:hAnsi="Arial"/>
          <w:b/>
          <w:sz w:val="24"/>
          <w:szCs w:val="24"/>
          <w:lang w:val="uk-UA"/>
        </w:rPr>
        <w:t xml:space="preserve"> технологічного устаткування, зміни показників продуктивності устаткування внаслідок реконструкції у порівнянні з </w:t>
      </w:r>
      <w:proofErr w:type="spellStart"/>
      <w:r>
        <w:rPr>
          <w:rFonts w:ascii="Arial" w:hAnsi="Arial"/>
          <w:b/>
          <w:sz w:val="24"/>
          <w:szCs w:val="24"/>
          <w:lang w:val="uk-UA"/>
        </w:rPr>
        <w:t>проєктними</w:t>
      </w:r>
      <w:proofErr w:type="spellEnd"/>
      <w:r>
        <w:rPr>
          <w:rFonts w:ascii="Arial" w:hAnsi="Arial"/>
          <w:b/>
          <w:sz w:val="24"/>
          <w:szCs w:val="24"/>
          <w:lang w:val="uk-UA"/>
        </w:rPr>
        <w:t xml:space="preserve"> показниками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1418"/>
        <w:gridCol w:w="1134"/>
        <w:gridCol w:w="1984"/>
        <w:gridCol w:w="2207"/>
      </w:tblGrid>
      <w:tr w:rsidR="00C30C1E" w:rsidRPr="00306BC6" w14:paraId="7D36E6E1" w14:textId="77777777" w:rsidTr="009B19B6">
        <w:tc>
          <w:tcPr>
            <w:tcW w:w="3337" w:type="dxa"/>
            <w:shd w:val="clear" w:color="auto" w:fill="FFFFFF"/>
          </w:tcPr>
          <w:p w14:paraId="55396C1F" w14:textId="77777777" w:rsidR="00C30C1E" w:rsidRPr="00C429D4" w:rsidRDefault="00C30C1E" w:rsidP="009B19B6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Назва технологічного устаткування</w:t>
            </w:r>
          </w:p>
        </w:tc>
        <w:tc>
          <w:tcPr>
            <w:tcW w:w="1418" w:type="dxa"/>
            <w:shd w:val="clear" w:color="auto" w:fill="FFFFFF"/>
          </w:tcPr>
          <w:p w14:paraId="16F5C36C" w14:textId="77777777" w:rsidR="00C30C1E" w:rsidRPr="00C429D4" w:rsidRDefault="00C30C1E" w:rsidP="009B19B6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Терміни введення в експлуатацію технологічного устаткування</w:t>
            </w:r>
          </w:p>
        </w:tc>
        <w:tc>
          <w:tcPr>
            <w:tcW w:w="1134" w:type="dxa"/>
            <w:shd w:val="clear" w:color="auto" w:fill="FFFFFF"/>
          </w:tcPr>
          <w:p w14:paraId="6D56B7C2" w14:textId="77777777" w:rsidR="00C30C1E" w:rsidRPr="00C429D4" w:rsidRDefault="00C30C1E" w:rsidP="009B19B6">
            <w:pPr>
              <w:pStyle w:val="21"/>
              <w:ind w:left="-109" w:right="-107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Нормативний строк амортизації</w:t>
            </w:r>
          </w:p>
        </w:tc>
        <w:tc>
          <w:tcPr>
            <w:tcW w:w="1984" w:type="dxa"/>
            <w:shd w:val="clear" w:color="auto" w:fill="FFFFFF"/>
          </w:tcPr>
          <w:p w14:paraId="32D49027" w14:textId="77777777" w:rsidR="00C30C1E" w:rsidRPr="00C429D4" w:rsidRDefault="00C30C1E" w:rsidP="009B19B6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Дата проведення останньої реконструкції або модернізації технологічного устаткування</w:t>
            </w:r>
          </w:p>
        </w:tc>
        <w:tc>
          <w:tcPr>
            <w:tcW w:w="2207" w:type="dxa"/>
            <w:shd w:val="clear" w:color="auto" w:fill="FFFFFF"/>
          </w:tcPr>
          <w:p w14:paraId="1FAAF99E" w14:textId="77777777" w:rsidR="00C30C1E" w:rsidRPr="00C429D4" w:rsidRDefault="00C30C1E" w:rsidP="009B19B6">
            <w:pPr>
              <w:pStyle w:val="21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Зміни показників продуктивності устаткування внаслідок реконструкції у порівнянні з </w:t>
            </w:r>
            <w:proofErr w:type="spellStart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>проєктними</w:t>
            </w:r>
            <w:proofErr w:type="spellEnd"/>
            <w:r w:rsidRPr="00C429D4">
              <w:rPr>
                <w:rFonts w:ascii="Arial" w:hAnsi="Arial" w:cs="Arial"/>
                <w:sz w:val="16"/>
                <w:szCs w:val="16"/>
                <w:lang w:val="uk-UA"/>
              </w:rPr>
              <w:t xml:space="preserve"> показниками</w:t>
            </w:r>
          </w:p>
        </w:tc>
      </w:tr>
      <w:tr w:rsidR="00C30C1E" w:rsidRPr="00306BC6" w14:paraId="5C58BF01" w14:textId="77777777" w:rsidTr="009B19B6">
        <w:trPr>
          <w:trHeight w:val="50"/>
        </w:trPr>
        <w:tc>
          <w:tcPr>
            <w:tcW w:w="10080" w:type="dxa"/>
            <w:gridSpan w:val="5"/>
          </w:tcPr>
          <w:p w14:paraId="3E4446B1" w14:textId="77777777" w:rsidR="00C30C1E" w:rsidRPr="00C429D4" w:rsidRDefault="00C30C1E" w:rsidP="009B19B6">
            <w:pPr>
              <w:ind w:right="-108" w:hanging="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14:paraId="53A466DF" w14:textId="77777777" w:rsidR="00C30C1E" w:rsidRDefault="00C30C1E" w:rsidP="00C30C1E">
      <w:pPr>
        <w:spacing w:line="276" w:lineRule="auto"/>
        <w:jc w:val="both"/>
      </w:pPr>
      <w:r>
        <w:t>Технологічне устаткування – відсутнє.</w:t>
      </w:r>
    </w:p>
    <w:p w14:paraId="650B6D39" w14:textId="77777777" w:rsidR="00C30C1E" w:rsidRDefault="00C30C1E" w:rsidP="00C30C1E">
      <w:pPr>
        <w:spacing w:line="276" w:lineRule="auto"/>
        <w:jc w:val="both"/>
      </w:pPr>
    </w:p>
    <w:p w14:paraId="026A1959" w14:textId="77777777" w:rsidR="00C30C1E" w:rsidRDefault="00C30C1E" w:rsidP="00C30C1E">
      <w:pPr>
        <w:spacing w:line="276" w:lineRule="auto"/>
        <w:jc w:val="both"/>
      </w:pPr>
    </w:p>
    <w:tbl>
      <w:tblPr>
        <w:tblW w:w="5432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654"/>
        <w:gridCol w:w="4483"/>
        <w:gridCol w:w="1149"/>
        <w:gridCol w:w="1262"/>
        <w:gridCol w:w="1812"/>
      </w:tblGrid>
      <w:tr w:rsidR="00C30C1E" w:rsidRPr="00DD4148" w14:paraId="32BC713C" w14:textId="77777777" w:rsidTr="009B19B6">
        <w:trPr>
          <w:trHeight w:val="35"/>
        </w:trPr>
        <w:tc>
          <w:tcPr>
            <w:tcW w:w="5000" w:type="pct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258D" w14:textId="77777777" w:rsidR="00C30C1E" w:rsidRPr="00DD4148" w:rsidRDefault="00C30C1E" w:rsidP="009B19B6">
            <w:pPr>
              <w:spacing w:line="259" w:lineRule="auto"/>
              <w:ind w:right="-14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8438EF">
              <w:rPr>
                <w:rFonts w:ascii="Arial" w:hAnsi="Arial" w:cs="Arial"/>
                <w:b/>
                <w:bCs/>
                <w:kern w:val="2"/>
                <w:sz w:val="16"/>
                <w:szCs w:val="16"/>
              </w:rPr>
              <w:lastRenderedPageBreak/>
              <w:t xml:space="preserve">Таблиця 6.1. </w:t>
            </w:r>
            <w:r w:rsidRPr="008438EF"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>Відомості щодо виду та обсягів викидів забруднюючих речовин в</w:t>
            </w:r>
            <w:r>
              <w:rPr>
                <w:rFonts w:ascii="Arial" w:hAnsi="Arial"/>
                <w:b/>
                <w:bCs/>
                <w:sz w:val="16"/>
                <w:szCs w:val="16"/>
                <w:lang w:eastAsia="ru-RU"/>
              </w:rPr>
              <w:t xml:space="preserve"> атмосферне повітря стаціонарними джерелами</w:t>
            </w:r>
          </w:p>
        </w:tc>
      </w:tr>
      <w:tr w:rsidR="00C30C1E" w:rsidRPr="00DD4148" w14:paraId="484AE2F0" w14:textId="77777777" w:rsidTr="009B19B6">
        <w:trPr>
          <w:trHeight w:val="264"/>
        </w:trPr>
        <w:tc>
          <w:tcPr>
            <w:tcW w:w="52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0E191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Порядковий номер</w:t>
            </w:r>
          </w:p>
        </w:tc>
        <w:tc>
          <w:tcPr>
            <w:tcW w:w="2455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3830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549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7256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Фактичний обсяг викидів (т/рік)</w:t>
            </w:r>
          </w:p>
        </w:tc>
        <w:tc>
          <w:tcPr>
            <w:tcW w:w="603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1498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Потенційний обсяг викидів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br/>
              <w:t>(т/рік)</w:t>
            </w:r>
          </w:p>
        </w:tc>
        <w:tc>
          <w:tcPr>
            <w:tcW w:w="866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66E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Порогові значення потенційних викидів для взяття на державний облік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(т/рік)</w:t>
            </w:r>
          </w:p>
        </w:tc>
      </w:tr>
      <w:tr w:rsidR="00C30C1E" w:rsidRPr="00DD4148" w14:paraId="655A326A" w14:textId="77777777" w:rsidTr="009B19B6">
        <w:trPr>
          <w:trHeight w:val="35"/>
        </w:trPr>
        <w:tc>
          <w:tcPr>
            <w:tcW w:w="526" w:type="pct"/>
            <w:vMerge/>
            <w:vAlign w:val="center"/>
            <w:hideMark/>
          </w:tcPr>
          <w:p w14:paraId="7BF0EE2C" w14:textId="77777777" w:rsidR="00C30C1E" w:rsidRPr="00DD4148" w:rsidRDefault="00C30C1E" w:rsidP="009B19B6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DF7C8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9FC8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найменування</w:t>
            </w:r>
          </w:p>
        </w:tc>
        <w:tc>
          <w:tcPr>
            <w:tcW w:w="549" w:type="pct"/>
            <w:vMerge/>
            <w:vAlign w:val="center"/>
            <w:hideMark/>
          </w:tcPr>
          <w:p w14:paraId="0EC97342" w14:textId="77777777" w:rsidR="00C30C1E" w:rsidRPr="00DD4148" w:rsidRDefault="00C30C1E" w:rsidP="009B19B6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vMerge/>
            <w:vAlign w:val="center"/>
            <w:hideMark/>
          </w:tcPr>
          <w:p w14:paraId="615755E9" w14:textId="77777777" w:rsidR="00C30C1E" w:rsidRPr="00DD4148" w:rsidRDefault="00C30C1E" w:rsidP="009B19B6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vMerge/>
            <w:vAlign w:val="center"/>
            <w:hideMark/>
          </w:tcPr>
          <w:p w14:paraId="6E87A88E" w14:textId="77777777" w:rsidR="00C30C1E" w:rsidRPr="00DD4148" w:rsidRDefault="00C30C1E" w:rsidP="009B19B6">
            <w:pPr>
              <w:spacing w:line="259" w:lineRule="auto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530C0546" w14:textId="77777777" w:rsidTr="009B19B6">
        <w:trPr>
          <w:trHeight w:val="27"/>
        </w:trPr>
        <w:tc>
          <w:tcPr>
            <w:tcW w:w="5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CFCD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C0F3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34F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  <w:tc>
          <w:tcPr>
            <w:tcW w:w="54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C402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4</w:t>
            </w:r>
          </w:p>
        </w:tc>
        <w:tc>
          <w:tcPr>
            <w:tcW w:w="60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68F0F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5</w:t>
            </w:r>
          </w:p>
        </w:tc>
        <w:tc>
          <w:tcPr>
            <w:tcW w:w="8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F95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6</w:t>
            </w:r>
          </w:p>
        </w:tc>
      </w:tr>
      <w:tr w:rsidR="00C30C1E" w:rsidRPr="00DD4148" w14:paraId="7E46D42F" w14:textId="77777777" w:rsidTr="009B19B6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2EA4" w14:textId="77777777" w:rsidR="00C30C1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105BF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44C2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E2F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7464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51FEE" w14:textId="77777777" w:rsidR="00C30C1E" w:rsidRPr="002B37BA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C30C1E" w:rsidRPr="00DD4148" w14:paraId="1A712923" w14:textId="77777777" w:rsidTr="009B19B6">
        <w:trPr>
          <w:trHeight w:val="27"/>
        </w:trPr>
        <w:tc>
          <w:tcPr>
            <w:tcW w:w="52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71079" w14:textId="77777777" w:rsidR="00C30C1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5C4F07">
              <w:rPr>
                <w:rFonts w:ascii="Arial" w:hAnsi="Arial" w:cs="Arial"/>
                <w:kern w:val="2"/>
                <w:sz w:val="16"/>
                <w:szCs w:val="20"/>
              </w:rPr>
              <w:t xml:space="preserve">Усього для 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об’єкта /</w:t>
            </w:r>
          </w:p>
          <w:p w14:paraId="074FE67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промислового майданчика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974D2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34CFE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88A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93CF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52E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039FB691" w14:textId="77777777" w:rsidTr="009B19B6">
        <w:trPr>
          <w:trHeight w:val="29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F1C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найбільш поширених забруднюючих речовин</w:t>
            </w:r>
          </w:p>
        </w:tc>
      </w:tr>
      <w:tr w:rsidR="00C30C1E" w:rsidRPr="00DD4148" w14:paraId="2A8BAB58" w14:textId="77777777" w:rsidTr="009B19B6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868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5068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8790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7B5E2E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7C57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9C453" w14:textId="77777777" w:rsidR="00C30C1E" w:rsidRPr="007B5E2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748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</w:tr>
      <w:tr w:rsidR="00C30C1E" w:rsidRPr="00DD4148" w14:paraId="61539A33" w14:textId="77777777" w:rsidTr="009B19B6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91C12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B4D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18F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7D2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E3F8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E73BAF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606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8528C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0AB27CFB" w14:textId="77777777" w:rsidTr="009B19B6">
        <w:trPr>
          <w:trHeight w:val="27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F927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небезпечних забруднюючих речовин</w:t>
            </w:r>
          </w:p>
        </w:tc>
      </w:tr>
      <w:tr w:rsidR="00C30C1E" w:rsidRPr="00DD4148" w14:paraId="2C3B04ED" w14:textId="77777777" w:rsidTr="009B19B6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160E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069B2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A66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CE54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5197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0F5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4CC9ADFE" w14:textId="77777777" w:rsidTr="009B19B6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8B1CA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98D56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01F4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4E40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FA419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72B6C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4E273827" w14:textId="77777777" w:rsidTr="009B19B6">
        <w:trPr>
          <w:trHeight w:val="27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4C85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Перелік інших забруднюючі речовини, які викидаються в атмосферне повітря стаціонарними джерелами об’єкта/ промислового майданчика</w:t>
            </w:r>
          </w:p>
        </w:tc>
      </w:tr>
      <w:tr w:rsidR="00C30C1E" w:rsidRPr="00DD4148" w14:paraId="7B48A761" w14:textId="77777777" w:rsidTr="009B19B6">
        <w:trPr>
          <w:trHeight w:val="27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1BF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15C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283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2E4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30E4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6A7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6B1C5A1C" w14:textId="77777777" w:rsidTr="009B19B6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A2502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A7F71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7D0FE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69ED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1982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67E68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4BF31B77" w14:textId="77777777" w:rsidTr="009B19B6">
        <w:trPr>
          <w:trHeight w:val="390"/>
        </w:trPr>
        <w:tc>
          <w:tcPr>
            <w:tcW w:w="5000" w:type="pct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9D2EB" w14:textId="77777777" w:rsidR="00C30C1E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 xml:space="preserve">Перелік забруднюючих речовин, для яких не встановлені гігієнічні регламенти допустимого вмісту хімічних і біологічних речовин </w:t>
            </w:r>
          </w:p>
          <w:p w14:paraId="28DD46D5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2F3C70">
              <w:rPr>
                <w:rFonts w:ascii="Arial" w:hAnsi="Arial" w:cs="Arial"/>
                <w:kern w:val="2"/>
                <w:sz w:val="16"/>
                <w:szCs w:val="20"/>
              </w:rPr>
              <w:t>в атмосферному повітрі населених місць</w:t>
            </w:r>
          </w:p>
        </w:tc>
      </w:tr>
      <w:tr w:rsidR="00C30C1E" w:rsidRPr="00DD4148" w14:paraId="43488860" w14:textId="77777777" w:rsidTr="009B19B6">
        <w:trPr>
          <w:trHeight w:val="25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1860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FC81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AB6C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F773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EA682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697C1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DD4148" w14:paraId="2A7B1EA5" w14:textId="77777777" w:rsidTr="009B19B6">
        <w:trPr>
          <w:trHeight w:val="29"/>
        </w:trPr>
        <w:tc>
          <w:tcPr>
            <w:tcW w:w="52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4ACBB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Усього</w:t>
            </w:r>
          </w:p>
        </w:tc>
        <w:tc>
          <w:tcPr>
            <w:tcW w:w="31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36450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2143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3DDC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5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F0DF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6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6D96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ECD6A" w14:textId="77777777" w:rsidR="00C30C1E" w:rsidRPr="00DD4148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</w:tbl>
    <w:p w14:paraId="50537030" w14:textId="77777777" w:rsidR="00C30C1E" w:rsidRDefault="00C30C1E" w:rsidP="00C30C1E">
      <w:pPr>
        <w:spacing w:line="276" w:lineRule="auto"/>
        <w:jc w:val="both"/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02"/>
        <w:gridCol w:w="473"/>
        <w:gridCol w:w="420"/>
        <w:gridCol w:w="1115"/>
        <w:gridCol w:w="636"/>
        <w:gridCol w:w="636"/>
        <w:gridCol w:w="842"/>
        <w:gridCol w:w="629"/>
        <w:gridCol w:w="588"/>
        <w:gridCol w:w="818"/>
        <w:gridCol w:w="684"/>
        <w:gridCol w:w="589"/>
        <w:gridCol w:w="761"/>
      </w:tblGrid>
      <w:tr w:rsidR="00C30C1E" w:rsidRPr="00ED14F1" w14:paraId="294AE0E7" w14:textId="77777777" w:rsidTr="009B19B6">
        <w:trPr>
          <w:trHeight w:val="45"/>
          <w:jc w:val="center"/>
        </w:trPr>
        <w:tc>
          <w:tcPr>
            <w:tcW w:w="15075" w:type="dxa"/>
            <w:gridSpan w:val="14"/>
            <w:shd w:val="clear" w:color="auto" w:fill="auto"/>
            <w:vAlign w:val="center"/>
          </w:tcPr>
          <w:p w14:paraId="2C03CFE2" w14:textId="77777777" w:rsidR="00C30C1E" w:rsidRPr="00ED14F1" w:rsidRDefault="00C30C1E" w:rsidP="009B19B6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Таблиця 6.4. Характеристика установок очистки газів</w:t>
            </w:r>
          </w:p>
        </w:tc>
      </w:tr>
      <w:tr w:rsidR="00C30C1E" w:rsidRPr="00ED14F1" w14:paraId="04401CA7" w14:textId="77777777" w:rsidTr="009B19B6">
        <w:trPr>
          <w:trHeight w:val="45"/>
          <w:jc w:val="center"/>
        </w:trPr>
        <w:tc>
          <w:tcPr>
            <w:tcW w:w="1108" w:type="dxa"/>
            <w:vMerge w:val="restart"/>
            <w:shd w:val="clear" w:color="auto" w:fill="auto"/>
            <w:vAlign w:val="center"/>
          </w:tcPr>
          <w:p w14:paraId="38A2C28E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Номер джерела викиду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14:paraId="570E83BF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вання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ГОУ</w:t>
            </w:r>
          </w:p>
        </w:tc>
        <w:tc>
          <w:tcPr>
            <w:tcW w:w="3140" w:type="dxa"/>
            <w:gridSpan w:val="3"/>
            <w:vMerge w:val="restart"/>
            <w:shd w:val="clear" w:color="auto" w:fill="auto"/>
            <w:vAlign w:val="center"/>
          </w:tcPr>
          <w:p w14:paraId="62E11F22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Забруднюючі речовини, за якими проводиться газоочистка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71745901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Ступень очищення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17876CA8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Назва та тип установки очистки газу</w:t>
            </w:r>
          </w:p>
        </w:tc>
        <w:tc>
          <w:tcPr>
            <w:tcW w:w="3236" w:type="dxa"/>
            <w:gridSpan w:val="3"/>
            <w:shd w:val="clear" w:color="auto" w:fill="auto"/>
            <w:vAlign w:val="center"/>
          </w:tcPr>
          <w:p w14:paraId="4160351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вході в ГОУ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14:paraId="22E14E7B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 виході з ГОУ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388C951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Ступінь очищення газу, %</w:t>
            </w:r>
          </w:p>
        </w:tc>
      </w:tr>
      <w:tr w:rsidR="00C30C1E" w:rsidRPr="00ED14F1" w14:paraId="74D02EE0" w14:textId="77777777" w:rsidTr="009B19B6">
        <w:trPr>
          <w:trHeight w:val="184"/>
          <w:jc w:val="center"/>
        </w:trPr>
        <w:tc>
          <w:tcPr>
            <w:tcW w:w="1108" w:type="dxa"/>
            <w:vMerge/>
            <w:shd w:val="clear" w:color="auto" w:fill="auto"/>
          </w:tcPr>
          <w:p w14:paraId="2A97D3DD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1DA78AAC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140" w:type="dxa"/>
            <w:gridSpan w:val="3"/>
            <w:vMerge/>
            <w:shd w:val="clear" w:color="auto" w:fill="auto"/>
          </w:tcPr>
          <w:p w14:paraId="3F7FA39A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EB430DA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01C2CFE0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14:paraId="29AD6C17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</w:tcPr>
          <w:p w14:paraId="7D186C2C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14:paraId="2CFABF3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2A862B66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об'ємна витрата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газопи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лового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 потоку, 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/с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14:paraId="783BA50B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 xml:space="preserve">масова </w:t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концен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-</w:t>
            </w:r>
            <w:r w:rsidRPr="00ED14F1">
              <w:rPr>
                <w:sz w:val="16"/>
                <w:szCs w:val="16"/>
              </w:rPr>
              <w:br/>
            </w:r>
            <w:proofErr w:type="spellStart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трація</w:t>
            </w:r>
            <w:proofErr w:type="spellEnd"/>
            <w:r w:rsidRPr="00ED14F1">
              <w:rPr>
                <w:rFonts w:ascii="Arial" w:hAnsi="Arial"/>
                <w:color w:val="000000"/>
                <w:sz w:val="16"/>
                <w:szCs w:val="16"/>
              </w:rPr>
              <w:t>, мг/м</w:t>
            </w:r>
            <w:r w:rsidRPr="00ED14F1">
              <w:rPr>
                <w:rFonts w:ascii="Arial" w:hAnsi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96" w:type="dxa"/>
            <w:vMerge w:val="restart"/>
            <w:shd w:val="clear" w:color="auto" w:fill="auto"/>
            <w:vAlign w:val="center"/>
          </w:tcPr>
          <w:p w14:paraId="233791A8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масова витрата, г/с</w:t>
            </w:r>
          </w:p>
        </w:tc>
        <w:tc>
          <w:tcPr>
            <w:tcW w:w="1219" w:type="dxa"/>
            <w:vMerge/>
            <w:shd w:val="clear" w:color="auto" w:fill="auto"/>
          </w:tcPr>
          <w:p w14:paraId="25DB9AD9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C30C1E" w:rsidRPr="00ED14F1" w14:paraId="2F865D85" w14:textId="77777777" w:rsidTr="009B19B6">
        <w:trPr>
          <w:trHeight w:val="50"/>
          <w:jc w:val="center"/>
        </w:trPr>
        <w:tc>
          <w:tcPr>
            <w:tcW w:w="1108" w:type="dxa"/>
            <w:vMerge/>
            <w:shd w:val="clear" w:color="auto" w:fill="auto"/>
          </w:tcPr>
          <w:p w14:paraId="71A3427B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1F3A534F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9AC376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CAS № / CAS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B493D77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3C7CF87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985" w:type="dxa"/>
            <w:vMerge/>
            <w:shd w:val="clear" w:color="auto" w:fill="auto"/>
          </w:tcPr>
          <w:p w14:paraId="03714AF5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2C555579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14:paraId="60BCCCD6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14:paraId="460B0B54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30BE6A56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14:paraId="14023066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330773A6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</w:tcPr>
          <w:p w14:paraId="3FEC82CB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14:paraId="6F627744" w14:textId="77777777" w:rsidR="00C30C1E" w:rsidRPr="00ED14F1" w:rsidRDefault="00C30C1E" w:rsidP="009B19B6">
            <w:pPr>
              <w:widowControl w:val="0"/>
              <w:ind w:left="-57" w:right="-57"/>
              <w:rPr>
                <w:sz w:val="16"/>
                <w:szCs w:val="16"/>
              </w:rPr>
            </w:pPr>
          </w:p>
        </w:tc>
      </w:tr>
      <w:tr w:rsidR="00C30C1E" w:rsidRPr="00ED14F1" w14:paraId="085781DC" w14:textId="77777777" w:rsidTr="009B19B6">
        <w:trPr>
          <w:trHeight w:val="45"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50BE8DDC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95502E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5CDA18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E278876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DAAE41F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FE3726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696AE5C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DABB52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F512F59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8923A2F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CCED02C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515238A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7015334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8E1C535" w14:textId="77777777" w:rsidR="00C30C1E" w:rsidRPr="00ED14F1" w:rsidRDefault="00C30C1E" w:rsidP="009B19B6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ED14F1"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</w:tr>
      <w:tr w:rsidR="00C30C1E" w:rsidRPr="0013694A" w14:paraId="29F4EC7C" w14:textId="77777777" w:rsidTr="009B19B6">
        <w:trPr>
          <w:trHeight w:val="50"/>
          <w:jc w:val="center"/>
        </w:trPr>
        <w:tc>
          <w:tcPr>
            <w:tcW w:w="15075" w:type="dxa"/>
            <w:gridSpan w:val="14"/>
            <w:shd w:val="clear" w:color="auto" w:fill="auto"/>
            <w:vAlign w:val="center"/>
          </w:tcPr>
          <w:p w14:paraId="201D954A" w14:textId="77777777" w:rsidR="00C30C1E" w:rsidRPr="002527C7" w:rsidRDefault="00C30C1E" w:rsidP="009B19B6">
            <w:pPr>
              <w:widowControl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Відсутні</w:t>
            </w:r>
          </w:p>
        </w:tc>
      </w:tr>
    </w:tbl>
    <w:p w14:paraId="34211828" w14:textId="77777777" w:rsidR="00C30C1E" w:rsidRDefault="00C30C1E" w:rsidP="00C30C1E">
      <w:pPr>
        <w:rPr>
          <w:kern w:val="2"/>
          <w:sz w:val="22"/>
          <w:szCs w:val="22"/>
        </w:rPr>
      </w:pPr>
      <w:r>
        <w:rPr>
          <w:noProof/>
          <w:lang w:eastAsia="ru-RU"/>
        </w:rPr>
        <w:t>Устаткування очистки газів</w:t>
      </w:r>
      <w:r w:rsidRPr="00035ED9">
        <w:rPr>
          <w:noProof/>
          <w:lang w:eastAsia="ru-RU"/>
        </w:rPr>
        <w:t xml:space="preserve"> у виробничому майданчику </w:t>
      </w:r>
      <w:r w:rsidRPr="00035ED9">
        <w:rPr>
          <w:noProof/>
          <w:u w:val="single"/>
          <w:lang w:eastAsia="ru-RU"/>
        </w:rPr>
        <w:t xml:space="preserve"> відсутні.</w:t>
      </w:r>
    </w:p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4707"/>
        <w:gridCol w:w="2768"/>
      </w:tblGrid>
      <w:tr w:rsidR="00C30C1E" w:rsidRPr="00060D6E" w14:paraId="7E22676F" w14:textId="77777777" w:rsidTr="009B19B6">
        <w:trPr>
          <w:trHeight w:val="45"/>
        </w:trPr>
        <w:tc>
          <w:tcPr>
            <w:tcW w:w="9585" w:type="dxa"/>
            <w:gridSpan w:val="3"/>
            <w:shd w:val="clear" w:color="auto" w:fill="auto"/>
            <w:vAlign w:val="center"/>
          </w:tcPr>
          <w:p w14:paraId="74A87877" w14:textId="77777777" w:rsidR="00C30C1E" w:rsidRPr="00060D6E" w:rsidRDefault="00C30C1E" w:rsidP="009B19B6">
            <w:pPr>
              <w:widowControl w:val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Таблиця 6.7. Дані щодо потенційних обсягів викидів забруднюючих речовин в атмосферне повітря стаціонарними джерелами від об'єкта / промислового майданчика</w:t>
            </w:r>
          </w:p>
        </w:tc>
      </w:tr>
      <w:tr w:rsidR="00C30C1E" w:rsidRPr="00060D6E" w14:paraId="7F45504E" w14:textId="77777777" w:rsidTr="009B19B6">
        <w:trPr>
          <w:trHeight w:val="45"/>
        </w:trPr>
        <w:tc>
          <w:tcPr>
            <w:tcW w:w="6817" w:type="dxa"/>
            <w:gridSpan w:val="2"/>
            <w:shd w:val="clear" w:color="auto" w:fill="auto"/>
            <w:vAlign w:val="center"/>
          </w:tcPr>
          <w:p w14:paraId="08E7176C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Забруднююча речовина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14:paraId="247A34B9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C30C1E" w:rsidRPr="00060D6E" w14:paraId="0DE3CB9E" w14:textId="77777777" w:rsidTr="009B19B6">
        <w:trPr>
          <w:trHeight w:val="45"/>
        </w:trPr>
        <w:tc>
          <w:tcPr>
            <w:tcW w:w="2110" w:type="dxa"/>
            <w:shd w:val="clear" w:color="auto" w:fill="auto"/>
            <w:vAlign w:val="center"/>
          </w:tcPr>
          <w:p w14:paraId="2126BBE5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60307E5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найменування</w:t>
            </w:r>
          </w:p>
        </w:tc>
        <w:tc>
          <w:tcPr>
            <w:tcW w:w="2768" w:type="dxa"/>
            <w:vMerge/>
            <w:shd w:val="clear" w:color="auto" w:fill="auto"/>
          </w:tcPr>
          <w:p w14:paraId="1D52D5E1" w14:textId="77777777" w:rsidR="00C30C1E" w:rsidRPr="00060D6E" w:rsidRDefault="00C30C1E" w:rsidP="009B19B6">
            <w:pPr>
              <w:widowControl w:val="0"/>
              <w:rPr>
                <w:sz w:val="16"/>
                <w:szCs w:val="16"/>
              </w:rPr>
            </w:pPr>
          </w:p>
        </w:tc>
      </w:tr>
      <w:tr w:rsidR="00C30C1E" w:rsidRPr="00060D6E" w14:paraId="33D44D85" w14:textId="77777777" w:rsidTr="009B19B6">
        <w:trPr>
          <w:trHeight w:val="45"/>
        </w:trPr>
        <w:tc>
          <w:tcPr>
            <w:tcW w:w="2110" w:type="dxa"/>
            <w:shd w:val="clear" w:color="auto" w:fill="auto"/>
            <w:vAlign w:val="center"/>
          </w:tcPr>
          <w:p w14:paraId="77072CAF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694A2FEE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E1DAF20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060D6E">
              <w:rPr>
                <w:rFonts w:ascii="Arial" w:hAnsi="Arial"/>
                <w:color w:val="000000"/>
                <w:sz w:val="16"/>
                <w:szCs w:val="16"/>
              </w:rPr>
              <w:t>3</w:t>
            </w:r>
          </w:p>
        </w:tc>
      </w:tr>
      <w:tr w:rsidR="00C30C1E" w:rsidRPr="00060D6E" w14:paraId="0C406F48" w14:textId="77777777" w:rsidTr="009B19B6">
        <w:trPr>
          <w:trHeight w:val="45"/>
        </w:trPr>
        <w:tc>
          <w:tcPr>
            <w:tcW w:w="2110" w:type="dxa"/>
            <w:shd w:val="clear" w:color="auto" w:fill="auto"/>
            <w:vAlign w:val="center"/>
          </w:tcPr>
          <w:p w14:paraId="72AEBA8F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3437F896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більше 2,5 </w:t>
            </w:r>
            <w:proofErr w:type="spellStart"/>
            <w:r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>
              <w:rPr>
                <w:rFonts w:ascii="Arial" w:hAnsi="Arial" w:cs="Arial"/>
                <w:kern w:val="2"/>
                <w:sz w:val="16"/>
                <w:szCs w:val="20"/>
              </w:rPr>
              <w:t xml:space="preserve"> і </w:t>
            </w: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 xml:space="preserve">менше 10 </w:t>
            </w:r>
            <w:proofErr w:type="spellStart"/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2768" w:type="dxa"/>
            <w:shd w:val="clear" w:color="auto" w:fill="auto"/>
            <w:vAlign w:val="center"/>
          </w:tcPr>
          <w:p w14:paraId="6248570D" w14:textId="77777777" w:rsidR="00C30C1E" w:rsidRPr="007B5E2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8F3D9A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61</w:t>
            </w:r>
          </w:p>
        </w:tc>
      </w:tr>
      <w:tr w:rsidR="00C30C1E" w:rsidRPr="00060D6E" w14:paraId="6F4A7257" w14:textId="77777777" w:rsidTr="009B19B6">
        <w:trPr>
          <w:trHeight w:val="45"/>
        </w:trPr>
        <w:tc>
          <w:tcPr>
            <w:tcW w:w="2110" w:type="dxa"/>
            <w:shd w:val="clear" w:color="auto" w:fill="auto"/>
            <w:vAlign w:val="center"/>
          </w:tcPr>
          <w:p w14:paraId="1EF9E3AB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DD4148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739FC7AC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DD4148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Усього для підприємства: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53BC064C" w14:textId="77777777" w:rsidR="00C30C1E" w:rsidRPr="00060D6E" w:rsidRDefault="00C30C1E" w:rsidP="009B19B6">
            <w:pPr>
              <w:widowControl w:val="0"/>
              <w:jc w:val="center"/>
              <w:rPr>
                <w:sz w:val="16"/>
                <w:szCs w:val="16"/>
              </w:rPr>
            </w:pPr>
            <w:r w:rsidRPr="008F3D9A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61</w:t>
            </w:r>
          </w:p>
        </w:tc>
      </w:tr>
    </w:tbl>
    <w:p w14:paraId="1611608E" w14:textId="77777777" w:rsidR="00C30C1E" w:rsidRDefault="00C30C1E" w:rsidP="00C30C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890"/>
        <w:gridCol w:w="2686"/>
      </w:tblGrid>
      <w:tr w:rsidR="00C30C1E" w:rsidRPr="0049366B" w14:paraId="49CEBF3E" w14:textId="77777777" w:rsidTr="009B19B6">
        <w:trPr>
          <w:trHeight w:val="35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1DF42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2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Таблиця 6.8.</w:t>
            </w:r>
            <w:r w:rsidRPr="0049366B"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  <w:t xml:space="preserve"> 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Дані щодо п</w:t>
            </w:r>
            <w:r w:rsidRPr="0049366B">
              <w:rPr>
                <w:rFonts w:ascii="Arial" w:hAnsi="Arial" w:cs="Arial"/>
                <w:kern w:val="2"/>
                <w:sz w:val="16"/>
                <w:szCs w:val="22"/>
              </w:rPr>
              <w:t>отенційних обсягів викидів забруднюючих речовин від виробничих та технологічних процесів, технологічного устаткування (установок)</w:t>
            </w:r>
          </w:p>
        </w:tc>
      </w:tr>
      <w:tr w:rsidR="00C30C1E" w:rsidRPr="0049366B" w14:paraId="52AC8E44" w14:textId="77777777" w:rsidTr="009B19B6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B8651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Найменування виробничого та технологічного процесу, технологічного устаткування (установки)</w:t>
            </w:r>
          </w:p>
        </w:tc>
      </w:tr>
      <w:tr w:rsidR="00C30C1E" w:rsidRPr="0049366B" w14:paraId="21222594" w14:textId="77777777" w:rsidTr="009B19B6">
        <w:trPr>
          <w:trHeight w:val="32"/>
        </w:trPr>
        <w:tc>
          <w:tcPr>
            <w:tcW w:w="5000" w:type="pct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B36D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відкриті гірські породи</w:t>
            </w: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код </w:t>
            </w:r>
            <w:r w:rsidRPr="0049366B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050101</w:t>
            </w:r>
          </w:p>
        </w:tc>
      </w:tr>
      <w:tr w:rsidR="00C30C1E" w:rsidRPr="0049366B" w14:paraId="7844ACAF" w14:textId="77777777" w:rsidTr="009B19B6">
        <w:trPr>
          <w:trHeight w:val="255"/>
        </w:trPr>
        <w:tc>
          <w:tcPr>
            <w:tcW w:w="360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7575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Забруднююча речовина</w:t>
            </w:r>
          </w:p>
        </w:tc>
        <w:tc>
          <w:tcPr>
            <w:tcW w:w="139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E969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Потенційний викид </w:t>
            </w:r>
          </w:p>
          <w:p w14:paraId="6E9D4E2A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забруднюючої речовини, тонн, </w:t>
            </w:r>
          </w:p>
          <w:p w14:paraId="23CC8630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з трьома десятковими знаками</w:t>
            </w:r>
          </w:p>
        </w:tc>
      </w:tr>
      <w:tr w:rsidR="00C30C1E" w:rsidRPr="0049366B" w14:paraId="6E5D8052" w14:textId="77777777" w:rsidTr="009B19B6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C030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код</w:t>
            </w:r>
          </w:p>
        </w:tc>
        <w:tc>
          <w:tcPr>
            <w:tcW w:w="25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F323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найменування </w:t>
            </w:r>
          </w:p>
        </w:tc>
        <w:tc>
          <w:tcPr>
            <w:tcW w:w="1395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A6FBD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</w:p>
        </w:tc>
      </w:tr>
      <w:tr w:rsidR="00C30C1E" w:rsidRPr="0049366B" w14:paraId="40259126" w14:textId="77777777" w:rsidTr="009B19B6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0C1C1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1</w:t>
            </w:r>
          </w:p>
        </w:tc>
        <w:tc>
          <w:tcPr>
            <w:tcW w:w="25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5B53F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2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70B34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3</w:t>
            </w:r>
          </w:p>
        </w:tc>
      </w:tr>
      <w:tr w:rsidR="00C30C1E" w:rsidRPr="0049366B" w14:paraId="150173CE" w14:textId="77777777" w:rsidTr="009B19B6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E2EAD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03001</w:t>
            </w:r>
          </w:p>
        </w:tc>
        <w:tc>
          <w:tcPr>
            <w:tcW w:w="25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194CF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Речовини у вигляді суспендованих твердих частинок більше 2,5 </w:t>
            </w:r>
            <w:proofErr w:type="spellStart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 xml:space="preserve"> і менше 10 </w:t>
            </w:r>
            <w:proofErr w:type="spellStart"/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мкм</w:t>
            </w:r>
            <w:proofErr w:type="spellEnd"/>
          </w:p>
        </w:tc>
        <w:tc>
          <w:tcPr>
            <w:tcW w:w="13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6D40C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8F3D9A">
              <w:rPr>
                <w:rFonts w:ascii="Arial" w:hAnsi="Arial" w:cs="Arial"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kern w:val="2"/>
                <w:sz w:val="16"/>
                <w:szCs w:val="20"/>
              </w:rPr>
              <w:t>61</w:t>
            </w:r>
          </w:p>
        </w:tc>
      </w:tr>
      <w:tr w:rsidR="00C30C1E" w:rsidRPr="0049366B" w14:paraId="4DEAE150" w14:textId="77777777" w:rsidTr="009B19B6">
        <w:trPr>
          <w:trHeight w:val="35"/>
        </w:trPr>
        <w:tc>
          <w:tcPr>
            <w:tcW w:w="1066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45616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 </w:t>
            </w:r>
          </w:p>
        </w:tc>
        <w:tc>
          <w:tcPr>
            <w:tcW w:w="2539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894B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49366B">
              <w:rPr>
                <w:rFonts w:ascii="Arial" w:hAnsi="Arial" w:cs="Arial"/>
                <w:kern w:val="2"/>
                <w:sz w:val="16"/>
                <w:szCs w:val="20"/>
              </w:rPr>
              <w:t>Усього за виробничим та технологічним процесом, технологічним устаткуванням (установкою)</w:t>
            </w:r>
          </w:p>
        </w:tc>
        <w:tc>
          <w:tcPr>
            <w:tcW w:w="139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AF376" w14:textId="77777777" w:rsidR="00C30C1E" w:rsidRPr="0049366B" w:rsidRDefault="00C30C1E" w:rsidP="009B19B6">
            <w:pPr>
              <w:spacing w:line="259" w:lineRule="auto"/>
              <w:jc w:val="center"/>
              <w:rPr>
                <w:rFonts w:ascii="Arial" w:hAnsi="Arial" w:cs="Arial"/>
                <w:kern w:val="2"/>
                <w:sz w:val="16"/>
                <w:szCs w:val="20"/>
              </w:rPr>
            </w:pPr>
            <w:r w:rsidRPr="008F3D9A"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59,0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20"/>
              </w:rPr>
              <w:t>61</w:t>
            </w:r>
          </w:p>
        </w:tc>
      </w:tr>
    </w:tbl>
    <w:p w14:paraId="46D2A609" w14:textId="77777777" w:rsidR="00C30C1E" w:rsidRDefault="00C30C1E" w:rsidP="00C30C1E">
      <w:pPr>
        <w:jc w:val="center"/>
      </w:pPr>
      <w:r>
        <w:t xml:space="preserve">Заходи щодо впровадження найкращих існуючих технологій виробництва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992"/>
        <w:gridCol w:w="1701"/>
        <w:gridCol w:w="2410"/>
      </w:tblGrid>
      <w:tr w:rsidR="00C30C1E" w:rsidRPr="00B327A9" w14:paraId="05E91A1B" w14:textId="77777777" w:rsidTr="009B19B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774C" w14:textId="77777777" w:rsidR="00C30C1E" w:rsidRPr="00B327A9" w:rsidRDefault="00C30C1E" w:rsidP="009B19B6">
            <w:pPr>
              <w:ind w:left="-83" w:right="-4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51CA" w14:textId="77777777" w:rsidR="00C30C1E" w:rsidRPr="00B327A9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Найменування заходу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682F" w14:textId="77777777" w:rsidR="00C30C1E" w:rsidRPr="00B327A9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Строк виконання заходу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9697" w14:textId="77777777" w:rsidR="00C30C1E" w:rsidRPr="00B327A9" w:rsidRDefault="00C30C1E" w:rsidP="009B19B6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Номер джерела викиду на карті-схемі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DC39" w14:textId="77777777" w:rsidR="00C30C1E" w:rsidRPr="00B327A9" w:rsidRDefault="00C30C1E" w:rsidP="009B19B6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Загальний обсяг витрат  за   </w:t>
            </w:r>
          </w:p>
          <w:p w14:paraId="76A2477A" w14:textId="77777777" w:rsidR="00C30C1E" w:rsidRPr="00B327A9" w:rsidRDefault="00C30C1E" w:rsidP="009B19B6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 xml:space="preserve">кошторисною вартістю, тис. грн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0C2E" w14:textId="77777777" w:rsidR="00C30C1E" w:rsidRPr="00B327A9" w:rsidRDefault="00C30C1E" w:rsidP="009B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C30C1E" w:rsidRPr="00B327A9" w14:paraId="4CA93A53" w14:textId="77777777" w:rsidTr="009B19B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25AB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033E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0722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AA98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842D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8EF5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C30C1E" w:rsidRPr="00B327A9" w14:paraId="1AFD100B" w14:textId="77777777" w:rsidTr="009B19B6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5C85" w14:textId="77777777" w:rsidR="00C30C1E" w:rsidRPr="00B327A9" w:rsidRDefault="00C30C1E" w:rsidP="009B19B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B327A9">
              <w:rPr>
                <w:rFonts w:ascii="Arial" w:hAnsi="Arial" w:cs="Arial"/>
                <w:sz w:val="16"/>
                <w:szCs w:val="16"/>
              </w:rPr>
              <w:t>Відсутні</w:t>
            </w:r>
          </w:p>
        </w:tc>
      </w:tr>
    </w:tbl>
    <w:p w14:paraId="795D3289" w14:textId="77777777" w:rsidR="00C30C1E" w:rsidRDefault="00C30C1E" w:rsidP="00C30C1E">
      <w:pPr>
        <w:jc w:val="center"/>
        <w:rPr>
          <w:b/>
          <w:bCs/>
          <w:lang w:eastAsia="ru-RU"/>
        </w:rPr>
      </w:pPr>
    </w:p>
    <w:p w14:paraId="0768A8FC" w14:textId="77777777" w:rsidR="00C30C1E" w:rsidRPr="007724E2" w:rsidRDefault="00C30C1E" w:rsidP="00C30C1E">
      <w:pPr>
        <w:jc w:val="center"/>
        <w:rPr>
          <w:b/>
          <w:bCs/>
          <w:lang w:eastAsia="ru-RU"/>
        </w:rPr>
      </w:pPr>
      <w:r w:rsidRPr="007724E2">
        <w:rPr>
          <w:b/>
          <w:bCs/>
          <w:lang w:eastAsia="ru-RU"/>
        </w:rPr>
        <w:t>Перелік заходів щодо скорочення викидів забруднюючих речовин</w:t>
      </w:r>
    </w:p>
    <w:p w14:paraId="55277EB9" w14:textId="77777777" w:rsidR="00C30C1E" w:rsidRPr="007724E2" w:rsidRDefault="00C30C1E" w:rsidP="00C30C1E">
      <w:pPr>
        <w:jc w:val="center"/>
        <w:rPr>
          <w:i/>
          <w:iCs/>
          <w:lang w:eastAsia="ru-RU"/>
        </w:rPr>
      </w:pPr>
      <w:r w:rsidRPr="007724E2">
        <w:rPr>
          <w:i/>
          <w:iCs/>
          <w:lang w:eastAsia="ru-RU"/>
        </w:rPr>
        <w:lastRenderedPageBreak/>
        <w:t>Заходи щодо досягнення встановлених нормативів граничнодопустимих викидів</w:t>
      </w:r>
      <w:r>
        <w:rPr>
          <w:i/>
          <w:iCs/>
          <w:lang w:eastAsia="ru-RU"/>
        </w:rPr>
        <w:t xml:space="preserve"> для найбільш поширених і небезпечних забруднюючих речовин</w:t>
      </w:r>
    </w:p>
    <w:p w14:paraId="67355B5E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щодо досягнення встановлених нормативів граничнодопустимих викидів </w:t>
      </w:r>
      <w:r w:rsidRPr="005A0176">
        <w:rPr>
          <w:lang w:eastAsia="ru-RU"/>
        </w:rPr>
        <w:t>для найбільш поширених і небезпечних забруднюючих речовин</w:t>
      </w:r>
      <w:r w:rsidRPr="007724E2">
        <w:rPr>
          <w:lang w:eastAsia="ru-RU"/>
        </w:rPr>
        <w:t xml:space="preserve"> не розробляються, оскільки фактичні викиди забруднюючих речовин в атмосферне повітря стаціонарними джерелами на підприємстві не перевищують встановлених нормативів гранично-допустимих викидів.</w:t>
      </w:r>
    </w:p>
    <w:p w14:paraId="04FF0F07" w14:textId="77777777" w:rsidR="00C30C1E" w:rsidRPr="007724E2" w:rsidRDefault="00C30C1E" w:rsidP="00C30C1E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запобігання перевищенню встановлених нормативів граничнодопустимих викидів у процесі виробництва</w:t>
      </w:r>
    </w:p>
    <w:p w14:paraId="47F025E8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Систематично проводити технічне навчання та поглиблення знань обслуговуючого персоналу та керівників з питань технічної експлуатації технологічного обладнання, що здійснює викиди забруднюючих речовин у атмосферне повітря.</w:t>
      </w:r>
    </w:p>
    <w:p w14:paraId="62EB0F1E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Здійснювати постійний контроль за технічним станом технологічного обладнання, вчасно проводити ремонтні роботи відповідно графіку ППР.</w:t>
      </w:r>
    </w:p>
    <w:p w14:paraId="6EAFE9EE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561CDC">
        <w:rPr>
          <w:shd w:val="clear" w:color="auto" w:fill="FFFFFF"/>
        </w:rPr>
        <w:t>Обладнати місця відбору проб організованих стаціонарних джерел викидів для вимірювання параметрів газопилового потоку для здійснення</w:t>
      </w:r>
      <w:r w:rsidRPr="004E5C00">
        <w:rPr>
          <w:lang w:eastAsia="ru-RU"/>
        </w:rPr>
        <w:t xml:space="preserve"> </w:t>
      </w:r>
      <w:r w:rsidRPr="007724E2">
        <w:rPr>
          <w:lang w:eastAsia="ru-RU"/>
        </w:rPr>
        <w:t>контрол</w:t>
      </w:r>
      <w:r>
        <w:rPr>
          <w:lang w:eastAsia="ru-RU"/>
        </w:rPr>
        <w:t>ю</w:t>
      </w:r>
      <w:r w:rsidRPr="007724E2">
        <w:rPr>
          <w:lang w:eastAsia="ru-RU"/>
        </w:rPr>
        <w:t xml:space="preserve"> за обсягом і складом забруднюючих речовин, що викидаються у атмосферне повітря стаціонарними джерелами підприємства</w:t>
      </w:r>
      <w:r>
        <w:rPr>
          <w:color w:val="333333"/>
          <w:shd w:val="clear" w:color="auto" w:fill="FFFFFF"/>
        </w:rPr>
        <w:t xml:space="preserve"> </w:t>
      </w:r>
      <w:r w:rsidRPr="00561CDC">
        <w:rPr>
          <w:shd w:val="clear" w:color="auto" w:fill="FFFFFF"/>
        </w:rPr>
        <w:t xml:space="preserve">згідно </w:t>
      </w:r>
      <w:r w:rsidRPr="00561CDC">
        <w:rPr>
          <w:lang w:eastAsia="ru-RU"/>
        </w:rPr>
        <w:t>«Заходів</w:t>
      </w:r>
      <w:r w:rsidRPr="007724E2">
        <w:rPr>
          <w:lang w:eastAsia="ru-RU"/>
        </w:rPr>
        <w:t xml:space="preserve"> щодо здійснення контролю за дотриманням затверджених нормативів граничнодопустимих викидів забруднюючих речовин»</w:t>
      </w:r>
      <w:r>
        <w:rPr>
          <w:lang w:eastAsia="ru-RU"/>
        </w:rPr>
        <w:t>.</w:t>
      </w:r>
    </w:p>
    <w:p w14:paraId="6DAE4F36" w14:textId="77777777" w:rsidR="00C30C1E" w:rsidRPr="007724E2" w:rsidRDefault="00C30C1E" w:rsidP="00C30C1E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обмеження обсягів залпових викидів забруднюючих речовин в</w:t>
      </w:r>
    </w:p>
    <w:p w14:paraId="5321BF48" w14:textId="77777777" w:rsidR="00C30C1E" w:rsidRPr="007724E2" w:rsidRDefault="00C30C1E" w:rsidP="00C30C1E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атмосферне повітря</w:t>
      </w:r>
    </w:p>
    <w:p w14:paraId="50B3FFF4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</w:t>
      </w:r>
      <w:r w:rsidRPr="007724E2">
        <w:rPr>
          <w:iCs/>
          <w:lang w:eastAsia="ru-RU"/>
        </w:rPr>
        <w:t>щодо обмеження обсягів залпових викидів забруднюючих речовин в</w:t>
      </w:r>
      <w:r w:rsidRPr="007724E2">
        <w:rPr>
          <w:lang w:eastAsia="ru-RU"/>
        </w:rPr>
        <w:t xml:space="preserve"> </w:t>
      </w:r>
      <w:r w:rsidRPr="007724E2">
        <w:rPr>
          <w:iCs/>
          <w:lang w:eastAsia="ru-RU"/>
        </w:rPr>
        <w:t>атмосферне повітря не розробляються, оскільки обсяг</w:t>
      </w:r>
      <w:r>
        <w:rPr>
          <w:iCs/>
          <w:lang w:eastAsia="ru-RU"/>
        </w:rPr>
        <w:t>и</w:t>
      </w:r>
      <w:r w:rsidRPr="007724E2">
        <w:rPr>
          <w:iCs/>
          <w:lang w:eastAsia="ru-RU"/>
        </w:rPr>
        <w:t xml:space="preserve"> залпових викид</w:t>
      </w:r>
      <w:r>
        <w:rPr>
          <w:iCs/>
          <w:lang w:eastAsia="ru-RU"/>
        </w:rPr>
        <w:t>ів</w:t>
      </w:r>
      <w:r w:rsidRPr="007724E2">
        <w:rPr>
          <w:iCs/>
          <w:lang w:eastAsia="ru-RU"/>
        </w:rPr>
        <w:t xml:space="preserve"> забруднюючих речовин </w:t>
      </w:r>
      <w:r>
        <w:rPr>
          <w:iCs/>
          <w:lang w:eastAsia="ru-RU"/>
        </w:rPr>
        <w:t>відсутні</w:t>
      </w:r>
      <w:r w:rsidRPr="007724E2">
        <w:rPr>
          <w:iCs/>
          <w:lang w:eastAsia="ru-RU"/>
        </w:rPr>
        <w:t>.</w:t>
      </w:r>
    </w:p>
    <w:p w14:paraId="246F0278" w14:textId="77777777" w:rsidR="00C30C1E" w:rsidRPr="007724E2" w:rsidRDefault="00C30C1E" w:rsidP="00C30C1E">
      <w:pPr>
        <w:jc w:val="center"/>
        <w:rPr>
          <w:lang w:eastAsia="ru-RU"/>
        </w:rPr>
      </w:pPr>
      <w:r w:rsidRPr="007724E2">
        <w:rPr>
          <w:i/>
          <w:iCs/>
          <w:lang w:eastAsia="ru-RU"/>
        </w:rPr>
        <w:t>Заходи щодо остаточного припинення діяльності, пов'язаної з викидами забруднюючих речовин в атмосферне повітря, та приведення місця діяльності у</w:t>
      </w:r>
      <w:r w:rsidRPr="007724E2">
        <w:rPr>
          <w:lang w:eastAsia="ru-RU"/>
        </w:rPr>
        <w:t xml:space="preserve"> </w:t>
      </w:r>
      <w:r w:rsidRPr="007724E2">
        <w:rPr>
          <w:i/>
          <w:iCs/>
          <w:lang w:eastAsia="ru-RU"/>
        </w:rPr>
        <w:t>задовільний стан</w:t>
      </w:r>
    </w:p>
    <w:p w14:paraId="51BE6C5E" w14:textId="77777777" w:rsidR="00C30C1E" w:rsidRPr="007724E2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>На підприємстві не планується впровадження заходів щодо остаточного припинення діяльності, пов'язаних з викидами забруднюючих речовин в атмосферне повітря та приведення місця діяльності у задовільний стан.</w:t>
      </w:r>
    </w:p>
    <w:p w14:paraId="11502386" w14:textId="77777777" w:rsidR="00C30C1E" w:rsidRPr="00511A96" w:rsidRDefault="00C30C1E" w:rsidP="00C30C1E">
      <w:pPr>
        <w:ind w:firstLine="720"/>
        <w:jc w:val="center"/>
        <w:rPr>
          <w:i/>
          <w:iCs/>
          <w:lang w:eastAsia="ru-RU"/>
        </w:rPr>
      </w:pPr>
      <w:r w:rsidRPr="00511A96">
        <w:rPr>
          <w:i/>
          <w:iCs/>
          <w:lang w:eastAsia="ru-RU"/>
        </w:rPr>
        <w:t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</w:p>
    <w:p w14:paraId="4A6F8932" w14:textId="77777777" w:rsidR="00C30C1E" w:rsidRDefault="00C30C1E" w:rsidP="00C30C1E">
      <w:pPr>
        <w:ind w:firstLine="720"/>
        <w:jc w:val="both"/>
        <w:rPr>
          <w:lang w:eastAsia="ru-RU"/>
        </w:rPr>
      </w:pPr>
      <w:r w:rsidRPr="007724E2">
        <w:rPr>
          <w:lang w:eastAsia="ru-RU"/>
        </w:rPr>
        <w:t xml:space="preserve">Заходи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 </w:t>
      </w:r>
      <w:r>
        <w:rPr>
          <w:lang w:eastAsia="ru-RU"/>
        </w:rPr>
        <w:t>відсутні.</w:t>
      </w:r>
    </w:p>
    <w:p w14:paraId="33EF21E0" w14:textId="77777777" w:rsidR="00C30C1E" w:rsidRPr="004C2274" w:rsidRDefault="00C30C1E" w:rsidP="00C30C1E">
      <w:pPr>
        <w:shd w:val="clear" w:color="auto" w:fill="FFFFFF"/>
        <w:jc w:val="center"/>
      </w:pPr>
      <w:r w:rsidRPr="004C2274">
        <w:rPr>
          <w:i/>
          <w:iCs/>
          <w:spacing w:val="-1"/>
        </w:rPr>
        <w:t>Заходи щодо охорони атмосферного повітря при несприятливих</w:t>
      </w:r>
    </w:p>
    <w:p w14:paraId="77F358A0" w14:textId="77777777" w:rsidR="00C30C1E" w:rsidRPr="004C2274" w:rsidRDefault="00C30C1E" w:rsidP="00C30C1E">
      <w:pPr>
        <w:shd w:val="clear" w:color="auto" w:fill="FFFFFF"/>
        <w:jc w:val="center"/>
      </w:pPr>
      <w:r w:rsidRPr="004C2274">
        <w:rPr>
          <w:i/>
          <w:iCs/>
          <w:spacing w:val="-11"/>
        </w:rPr>
        <w:t>метеорологічних умовах (НМУ)</w:t>
      </w:r>
    </w:p>
    <w:p w14:paraId="4D9BF28D" w14:textId="77777777" w:rsidR="00C30C1E" w:rsidRPr="004C2274" w:rsidRDefault="00C30C1E" w:rsidP="00C30C1E">
      <w:pPr>
        <w:shd w:val="clear" w:color="auto" w:fill="FFFFFF"/>
        <w:ind w:firstLine="691"/>
        <w:jc w:val="both"/>
      </w:pPr>
      <w:r w:rsidRPr="004C2274">
        <w:t xml:space="preserve">Заходи щодо охорони атмосферного повітря при несприятливих метеорологічних умовах здійснюються відповідно до вимог Методичних </w:t>
      </w:r>
      <w:r w:rsidRPr="004C2274">
        <w:rPr>
          <w:spacing w:val="-1"/>
        </w:rPr>
        <w:t>вказівок "</w:t>
      </w:r>
      <w:proofErr w:type="spellStart"/>
      <w:r w:rsidRPr="004C2274">
        <w:rPr>
          <w:spacing w:val="-1"/>
        </w:rPr>
        <w:t>Регулирование</w:t>
      </w:r>
      <w:proofErr w:type="spellEnd"/>
      <w:r w:rsidRPr="004C2274">
        <w:rPr>
          <w:spacing w:val="-1"/>
        </w:rPr>
        <w:t xml:space="preserve"> в</w:t>
      </w:r>
      <w:r w:rsidRPr="004C2274">
        <w:rPr>
          <w:spacing w:val="-1"/>
          <w:lang w:val="ru-RU"/>
        </w:rPr>
        <w:t>ы</w:t>
      </w:r>
      <w:proofErr w:type="spellStart"/>
      <w:r w:rsidRPr="004C2274">
        <w:rPr>
          <w:spacing w:val="-1"/>
        </w:rPr>
        <w:t>бросов</w:t>
      </w:r>
      <w:proofErr w:type="spellEnd"/>
      <w:r w:rsidRPr="004C2274">
        <w:rPr>
          <w:spacing w:val="-1"/>
        </w:rPr>
        <w:t xml:space="preserve"> при </w:t>
      </w:r>
      <w:proofErr w:type="spellStart"/>
      <w:r w:rsidRPr="004C2274">
        <w:rPr>
          <w:spacing w:val="-1"/>
        </w:rPr>
        <w:t>неблагоприятн</w:t>
      </w:r>
      <w:proofErr w:type="spellEnd"/>
      <w:r w:rsidRPr="004C2274">
        <w:rPr>
          <w:spacing w:val="-1"/>
          <w:lang w:val="ru-RU"/>
        </w:rPr>
        <w:t>ы</w:t>
      </w:r>
      <w:r w:rsidRPr="004C2274">
        <w:rPr>
          <w:spacing w:val="-1"/>
        </w:rPr>
        <w:t xml:space="preserve">х </w:t>
      </w:r>
      <w:proofErr w:type="spellStart"/>
      <w:r w:rsidRPr="004C2274">
        <w:rPr>
          <w:spacing w:val="-1"/>
        </w:rPr>
        <w:t>метеорологических</w:t>
      </w:r>
      <w:proofErr w:type="spellEnd"/>
      <w:r w:rsidRPr="004C2274">
        <w:rPr>
          <w:spacing w:val="-1"/>
        </w:rPr>
        <w:t xml:space="preserve"> </w:t>
      </w:r>
      <w:proofErr w:type="spellStart"/>
      <w:r w:rsidRPr="004C2274">
        <w:t>условиях</w:t>
      </w:r>
      <w:proofErr w:type="spellEnd"/>
      <w:r w:rsidRPr="004C2274">
        <w:t xml:space="preserve">" (РД 52.04.52-85), затверджених Державним комітетом СРСР по гідрометеорології та контролю природного середовища 01.12.86, для об'єктів, які </w:t>
      </w:r>
      <w:r>
        <w:t>знаходяться</w:t>
      </w:r>
      <w:r w:rsidRPr="004C2274">
        <w:t xml:space="preserve"> в населених пунктах, де гідрометеорологічн</w:t>
      </w:r>
      <w:r>
        <w:t>ими</w:t>
      </w:r>
      <w:r w:rsidRPr="004C2274">
        <w:t xml:space="preserve"> </w:t>
      </w:r>
      <w:r>
        <w:t>організаціями ДСНС</w:t>
      </w:r>
      <w:r w:rsidRPr="004C2274">
        <w:t xml:space="preserve"> проводиться або планується </w:t>
      </w:r>
      <w:r w:rsidRPr="004C2274">
        <w:rPr>
          <w:spacing w:val="-1"/>
        </w:rPr>
        <w:t>проведення прогнозування несприятливих метеорологічних умов.</w:t>
      </w:r>
    </w:p>
    <w:p w14:paraId="72B4F1F2" w14:textId="77777777" w:rsidR="00C30C1E" w:rsidRPr="004C2274" w:rsidRDefault="00C30C1E" w:rsidP="00C30C1E">
      <w:pPr>
        <w:ind w:firstLine="691"/>
        <w:jc w:val="both"/>
        <w:rPr>
          <w:lang w:eastAsia="ru-RU"/>
        </w:rPr>
      </w:pPr>
      <w:r w:rsidRPr="004C2274">
        <w:t xml:space="preserve">Для запобігання утворення підвищених рівнів забруднення атмосфери </w:t>
      </w:r>
      <w:r w:rsidRPr="004C2274">
        <w:rPr>
          <w:spacing w:val="-2"/>
        </w:rPr>
        <w:t xml:space="preserve">в подібних ситуаціях на підприємстві опрацьовуються заходи по скороченню </w:t>
      </w:r>
      <w:r w:rsidRPr="004C2274">
        <w:t>викидів в період НМУ. Заходи по тимчасовому</w:t>
      </w:r>
      <w:r>
        <w:rPr>
          <w:lang w:eastAsia="ru-RU"/>
        </w:rPr>
        <w:t xml:space="preserve"> </w:t>
      </w:r>
      <w:r w:rsidRPr="004C2274">
        <w:t>скороченню викидів в період НМУ є обов'язковим і повинні виконуватися підприємством після одержання попередження про підвищення рівня забруднення атмосфери.</w:t>
      </w:r>
    </w:p>
    <w:p w14:paraId="22B2D23E" w14:textId="77777777" w:rsidR="00C30C1E" w:rsidRPr="00942A3B" w:rsidRDefault="00C30C1E" w:rsidP="00C30C1E">
      <w:pPr>
        <w:ind w:firstLine="720"/>
        <w:jc w:val="both"/>
      </w:pPr>
      <w:r w:rsidRPr="00942A3B">
        <w:rPr>
          <w:color w:val="000000"/>
          <w:shd w:val="clear" w:color="auto" w:fill="FFFFFF"/>
        </w:rPr>
        <w:t>Заходи щодо охорони атмосферного повітря при несприятливих метеорологічних умовах не передбачаються, оскільки об’єкт розташований в населеному пункті де прогнозування НМУ не проводиться.</w:t>
      </w:r>
    </w:p>
    <w:p w14:paraId="41385BC8" w14:textId="77777777" w:rsidR="00C30C1E" w:rsidRDefault="00C30C1E" w:rsidP="00C30C1E">
      <w:pPr>
        <w:ind w:firstLine="720"/>
        <w:jc w:val="both"/>
        <w:rPr>
          <w:i/>
          <w:iCs/>
        </w:rPr>
      </w:pPr>
      <w:r w:rsidRPr="007A4EEB">
        <w:rPr>
          <w:i/>
          <w:iCs/>
        </w:rPr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</w:p>
    <w:p w14:paraId="2A25D788" w14:textId="77777777" w:rsidR="00C30C1E" w:rsidRPr="007A4EEB" w:rsidRDefault="00C30C1E" w:rsidP="00C30C1E">
      <w:pPr>
        <w:ind w:firstLine="720"/>
        <w:jc w:val="both"/>
        <w:rPr>
          <w:i/>
          <w:iCs/>
        </w:rPr>
      </w:pPr>
      <w:r w:rsidRPr="007A4EEB">
        <w:t>Інші заходи, направлені на скорочення викидів забруднюючих речовин в атмосферне повітря, в залежності від виробництв, технологічного устаткування</w:t>
      </w:r>
      <w:r>
        <w:t xml:space="preserve"> наведені в таблиці 10.1.</w:t>
      </w:r>
    </w:p>
    <w:p w14:paraId="08CA4803" w14:textId="77777777" w:rsidR="00C30C1E" w:rsidRDefault="00C30C1E" w:rsidP="00C30C1E">
      <w:pPr>
        <w:jc w:val="center"/>
      </w:pPr>
      <w:r w:rsidRPr="00A42BB3">
        <w:rPr>
          <w:color w:val="000000"/>
        </w:rPr>
        <w:lastRenderedPageBreak/>
        <w:t>Таблиця 10.1</w:t>
      </w:r>
      <w:r w:rsidRPr="00A42BB3"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t>Заходи щодо скорочення викидів забруднюючих речовин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299"/>
        <w:gridCol w:w="1417"/>
        <w:gridCol w:w="1064"/>
        <w:gridCol w:w="1387"/>
        <w:gridCol w:w="2057"/>
      </w:tblGrid>
      <w:tr w:rsidR="00C30C1E" w:rsidRPr="0097318D" w14:paraId="36077C54" w14:textId="77777777" w:rsidTr="009B19B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5921" w14:textId="77777777" w:rsidR="00C30C1E" w:rsidRPr="0097318D" w:rsidRDefault="00C30C1E" w:rsidP="009B19B6">
            <w:pPr>
              <w:ind w:left="-83" w:right="-48"/>
              <w:jc w:val="center"/>
            </w:pPr>
            <w:r w:rsidRPr="0097318D">
              <w:t xml:space="preserve">Код виробничого та технологічного процесу, технологічного устаткування (установки)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301D" w14:textId="77777777" w:rsidR="00C30C1E" w:rsidRPr="0097318D" w:rsidRDefault="00C30C1E" w:rsidP="009B19B6">
            <w:pPr>
              <w:jc w:val="center"/>
            </w:pPr>
            <w:r w:rsidRPr="0097318D">
              <w:t xml:space="preserve">Найменування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9C4E" w14:textId="77777777" w:rsidR="00C30C1E" w:rsidRPr="0097318D" w:rsidRDefault="00C30C1E" w:rsidP="009B19B6">
            <w:pPr>
              <w:jc w:val="center"/>
            </w:pPr>
            <w:r w:rsidRPr="0097318D">
              <w:t xml:space="preserve">Строк виконання заходу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3906" w14:textId="77777777" w:rsidR="00C30C1E" w:rsidRPr="0097318D" w:rsidRDefault="00C30C1E" w:rsidP="009B19B6">
            <w:pPr>
              <w:ind w:left="-108" w:right="-108"/>
              <w:jc w:val="center"/>
            </w:pPr>
            <w:r w:rsidRPr="0097318D">
              <w:t xml:space="preserve">Номер джерела викиду на карті-схемі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691A" w14:textId="77777777" w:rsidR="00C30C1E" w:rsidRPr="0097318D" w:rsidRDefault="00C30C1E" w:rsidP="009B19B6">
            <w:pPr>
              <w:ind w:left="-108" w:right="-108"/>
              <w:jc w:val="center"/>
            </w:pPr>
            <w:r w:rsidRPr="0097318D">
              <w:t xml:space="preserve">Загальний обсяг витрат  за   </w:t>
            </w:r>
          </w:p>
          <w:p w14:paraId="16FD070E" w14:textId="77777777" w:rsidR="00C30C1E" w:rsidRPr="0097318D" w:rsidRDefault="00C30C1E" w:rsidP="009B19B6">
            <w:pPr>
              <w:ind w:left="-108" w:right="-108"/>
              <w:jc w:val="center"/>
            </w:pPr>
            <w:r w:rsidRPr="0097318D">
              <w:t xml:space="preserve">кошторисною вартістю, тис. грн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5A43" w14:textId="77777777" w:rsidR="00C30C1E" w:rsidRPr="0097318D" w:rsidRDefault="00C30C1E" w:rsidP="009B19B6">
            <w:pPr>
              <w:jc w:val="center"/>
            </w:pPr>
            <w:r w:rsidRPr="0097318D">
              <w:t>Очікуване зменшення викидів забруднюючих речовин в атмосферне повітря після впровадження заходу, т/рік </w:t>
            </w:r>
          </w:p>
        </w:tc>
      </w:tr>
      <w:tr w:rsidR="00C30C1E" w:rsidRPr="0097318D" w14:paraId="6CC7A6B5" w14:textId="77777777" w:rsidTr="009B19B6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8100" w14:textId="77777777" w:rsidR="00C30C1E" w:rsidRPr="0097318D" w:rsidRDefault="00C30C1E" w:rsidP="009B19B6">
            <w:pPr>
              <w:jc w:val="center"/>
            </w:pPr>
            <w:r w:rsidRPr="0097318D"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B8B7" w14:textId="77777777" w:rsidR="00C30C1E" w:rsidRPr="0097318D" w:rsidRDefault="00C30C1E" w:rsidP="009B19B6">
            <w:pPr>
              <w:jc w:val="center"/>
            </w:pPr>
            <w:r w:rsidRPr="0097318D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048B" w14:textId="77777777" w:rsidR="00C30C1E" w:rsidRPr="0097318D" w:rsidRDefault="00C30C1E" w:rsidP="009B19B6">
            <w:pPr>
              <w:jc w:val="center"/>
            </w:pPr>
            <w:r w:rsidRPr="0097318D"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2DF4" w14:textId="77777777" w:rsidR="00C30C1E" w:rsidRPr="0097318D" w:rsidRDefault="00C30C1E" w:rsidP="009B19B6">
            <w:pPr>
              <w:jc w:val="center"/>
            </w:pPr>
            <w:r w:rsidRPr="0097318D"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9ADF" w14:textId="77777777" w:rsidR="00C30C1E" w:rsidRPr="0097318D" w:rsidRDefault="00C30C1E" w:rsidP="009B19B6">
            <w:pPr>
              <w:jc w:val="center"/>
            </w:pPr>
            <w:r w:rsidRPr="0097318D"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1D73" w14:textId="77777777" w:rsidR="00C30C1E" w:rsidRPr="0097318D" w:rsidRDefault="00C30C1E" w:rsidP="009B19B6">
            <w:pPr>
              <w:jc w:val="center"/>
            </w:pPr>
            <w:r w:rsidRPr="0097318D">
              <w:t>6</w:t>
            </w:r>
          </w:p>
        </w:tc>
      </w:tr>
      <w:tr w:rsidR="00C30C1E" w:rsidRPr="0097318D" w14:paraId="12444912" w14:textId="77777777" w:rsidTr="009B19B6">
        <w:trPr>
          <w:trHeight w:val="5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72E" w14:textId="77777777" w:rsidR="00C30C1E" w:rsidRPr="0097318D" w:rsidRDefault="00C30C1E" w:rsidP="009B19B6">
            <w:pPr>
              <w:jc w:val="center"/>
            </w:pPr>
            <w:r w:rsidRPr="0097318D">
              <w:t>Відсутні</w:t>
            </w:r>
          </w:p>
        </w:tc>
      </w:tr>
    </w:tbl>
    <w:p w14:paraId="60B3E458" w14:textId="77777777" w:rsidR="00C30C1E" w:rsidRDefault="00C30C1E" w:rsidP="00C30C1E">
      <w:pPr>
        <w:jc w:val="center"/>
        <w:rPr>
          <w:color w:val="000000"/>
        </w:rPr>
      </w:pPr>
      <w:r w:rsidRPr="00CA1299">
        <w:rPr>
          <w:color w:val="000000"/>
        </w:rPr>
        <w:t>Заходи щодо скорочення викидів забруднюючих речовин</w:t>
      </w:r>
      <w:r w:rsidRPr="008E23D8">
        <w:rPr>
          <w:color w:val="000000"/>
        </w:rPr>
        <w:t xml:space="preserve"> відсутні.</w:t>
      </w:r>
    </w:p>
    <w:p w14:paraId="704BF5A2" w14:textId="77777777" w:rsidR="00C30C1E" w:rsidRPr="00913679" w:rsidRDefault="00C30C1E" w:rsidP="00C30C1E">
      <w:pPr>
        <w:jc w:val="center"/>
      </w:pPr>
      <w:r w:rsidRPr="00913679">
        <w:rPr>
          <w:color w:val="000000"/>
        </w:rPr>
        <w:t>Таблиця 10.2. 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05"/>
        <w:gridCol w:w="1860"/>
        <w:gridCol w:w="1441"/>
        <w:gridCol w:w="1711"/>
        <w:gridCol w:w="1141"/>
        <w:gridCol w:w="1350"/>
      </w:tblGrid>
      <w:tr w:rsidR="00C30C1E" w:rsidRPr="00913679" w14:paraId="0590AF86" w14:textId="77777777" w:rsidTr="009B19B6">
        <w:trPr>
          <w:trHeight w:val="45"/>
        </w:trPr>
        <w:tc>
          <w:tcPr>
            <w:tcW w:w="1560" w:type="dxa"/>
            <w:vAlign w:val="center"/>
            <w:hideMark/>
          </w:tcPr>
          <w:p w14:paraId="2D1B36BF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об'єкта підвищеної небезпеки</w:t>
            </w:r>
          </w:p>
        </w:tc>
        <w:tc>
          <w:tcPr>
            <w:tcW w:w="1396" w:type="dxa"/>
            <w:vAlign w:val="center"/>
            <w:hideMark/>
          </w:tcPr>
          <w:p w14:paraId="081010A3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Місцезнаходження об'єкта підвищеної небезпеки</w:t>
            </w:r>
          </w:p>
        </w:tc>
        <w:tc>
          <w:tcPr>
            <w:tcW w:w="1849" w:type="dxa"/>
            <w:vAlign w:val="center"/>
            <w:hideMark/>
          </w:tcPr>
          <w:p w14:paraId="6B5AE91F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Найменування, маса, категорія небезпечної речовини чи групи речовин, що тимчасово або постійно використовуються, переробляються, виготовляються, транспортуються, зберігаються на об'єкті</w:t>
            </w:r>
          </w:p>
        </w:tc>
        <w:tc>
          <w:tcPr>
            <w:tcW w:w="1432" w:type="dxa"/>
            <w:vAlign w:val="center"/>
            <w:hideMark/>
          </w:tcPr>
          <w:p w14:paraId="19AE350A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Індивідуальна назва, клас небезпечних речовин та категорія небезпеки, за якими проводилася ідентифікація об'єкта</w:t>
            </w:r>
          </w:p>
        </w:tc>
        <w:tc>
          <w:tcPr>
            <w:tcW w:w="1701" w:type="dxa"/>
            <w:vAlign w:val="center"/>
            <w:hideMark/>
          </w:tcPr>
          <w:p w14:paraId="4B356DF7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забруднюючих речовин, які у разі виникнення надзвичайної ситуації техногенного або природного характеру можуть надійти в атмосферне повітря</w:t>
            </w:r>
          </w:p>
        </w:tc>
        <w:tc>
          <w:tcPr>
            <w:tcW w:w="1134" w:type="dxa"/>
            <w:vAlign w:val="center"/>
            <w:hideMark/>
          </w:tcPr>
          <w:p w14:paraId="5BC87272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заходів щодо охорони атмосферного повітря у разі виникнення надзвичайної ситуації</w:t>
            </w:r>
          </w:p>
        </w:tc>
        <w:tc>
          <w:tcPr>
            <w:tcW w:w="1342" w:type="dxa"/>
            <w:vAlign w:val="center"/>
            <w:hideMark/>
          </w:tcPr>
          <w:p w14:paraId="33DB77D3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Найменування заходів щодо ліквідації наслідків забруднення атмосферного повітря у разі виникнення надзвичайної ситуації</w:t>
            </w:r>
          </w:p>
        </w:tc>
      </w:tr>
      <w:tr w:rsidR="00C30C1E" w:rsidRPr="00913679" w14:paraId="2682DBD5" w14:textId="77777777" w:rsidTr="009B19B6">
        <w:trPr>
          <w:trHeight w:val="45"/>
        </w:trPr>
        <w:tc>
          <w:tcPr>
            <w:tcW w:w="1560" w:type="dxa"/>
            <w:vAlign w:val="center"/>
            <w:hideMark/>
          </w:tcPr>
          <w:p w14:paraId="1AAA614D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1</w:t>
            </w:r>
          </w:p>
        </w:tc>
        <w:tc>
          <w:tcPr>
            <w:tcW w:w="1396" w:type="dxa"/>
            <w:vAlign w:val="center"/>
            <w:hideMark/>
          </w:tcPr>
          <w:p w14:paraId="1563949A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2</w:t>
            </w:r>
          </w:p>
        </w:tc>
        <w:tc>
          <w:tcPr>
            <w:tcW w:w="1849" w:type="dxa"/>
            <w:vAlign w:val="center"/>
            <w:hideMark/>
          </w:tcPr>
          <w:p w14:paraId="28489251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3</w:t>
            </w:r>
          </w:p>
        </w:tc>
        <w:tc>
          <w:tcPr>
            <w:tcW w:w="1432" w:type="dxa"/>
            <w:vAlign w:val="center"/>
            <w:hideMark/>
          </w:tcPr>
          <w:p w14:paraId="0321F403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89ACE9D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75F5275D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6</w:t>
            </w:r>
          </w:p>
        </w:tc>
        <w:tc>
          <w:tcPr>
            <w:tcW w:w="1342" w:type="dxa"/>
            <w:vAlign w:val="center"/>
            <w:hideMark/>
          </w:tcPr>
          <w:p w14:paraId="58F412D2" w14:textId="77777777" w:rsidR="00C30C1E" w:rsidRPr="00913679" w:rsidRDefault="00C30C1E" w:rsidP="009B19B6">
            <w:pPr>
              <w:widowControl w:val="0"/>
              <w:ind w:left="-57" w:right="-57"/>
              <w:jc w:val="center"/>
            </w:pPr>
            <w:r w:rsidRPr="00913679">
              <w:rPr>
                <w:color w:val="000000"/>
              </w:rPr>
              <w:t>7</w:t>
            </w:r>
          </w:p>
        </w:tc>
      </w:tr>
      <w:tr w:rsidR="00C30C1E" w:rsidRPr="00913679" w14:paraId="579D1838" w14:textId="77777777" w:rsidTr="009B19B6">
        <w:trPr>
          <w:trHeight w:val="45"/>
        </w:trPr>
        <w:tc>
          <w:tcPr>
            <w:tcW w:w="10414" w:type="dxa"/>
            <w:gridSpan w:val="7"/>
          </w:tcPr>
          <w:p w14:paraId="0538302E" w14:textId="77777777" w:rsidR="00C30C1E" w:rsidRPr="00913679" w:rsidRDefault="00C30C1E" w:rsidP="009B19B6">
            <w:pPr>
              <w:widowControl w:val="0"/>
              <w:ind w:left="-57" w:right="-57"/>
              <w:jc w:val="center"/>
              <w:rPr>
                <w:color w:val="000000"/>
              </w:rPr>
            </w:pPr>
            <w:r>
              <w:t>Відсутні</w:t>
            </w:r>
          </w:p>
        </w:tc>
      </w:tr>
    </w:tbl>
    <w:p w14:paraId="40B70F6F" w14:textId="77777777" w:rsidR="00C30C1E" w:rsidRDefault="00C30C1E" w:rsidP="00C30C1E">
      <w:pPr>
        <w:ind w:firstLine="720"/>
        <w:jc w:val="both"/>
        <w:rPr>
          <w:color w:val="000000"/>
        </w:rPr>
      </w:pPr>
      <w:r>
        <w:rPr>
          <w:rStyle w:val="tx1"/>
        </w:rPr>
        <w:t>Виробничий майданчик</w:t>
      </w:r>
      <w:r w:rsidRPr="00140227">
        <w:rPr>
          <w:rStyle w:val="tx1"/>
        </w:rPr>
        <w:t xml:space="preserve"> </w:t>
      </w:r>
      <w:r w:rsidRPr="00924D1B">
        <w:rPr>
          <w:iCs/>
          <w:lang w:eastAsia="zh-CN"/>
        </w:rPr>
        <w:t>ВП "Шахта "</w:t>
      </w:r>
      <w:r>
        <w:rPr>
          <w:iCs/>
          <w:lang w:eastAsia="zh-CN"/>
        </w:rPr>
        <w:t>Степова</w:t>
      </w:r>
      <w:r w:rsidRPr="00924D1B">
        <w:rPr>
          <w:iCs/>
          <w:lang w:eastAsia="zh-CN"/>
        </w:rPr>
        <w:t>"</w:t>
      </w:r>
      <w:r w:rsidRPr="00924D1B">
        <w:rPr>
          <w:iCs/>
        </w:rPr>
        <w:t xml:space="preserve"> </w:t>
      </w:r>
      <w:r w:rsidRPr="00924D1B">
        <w:rPr>
          <w:iCs/>
          <w:lang w:eastAsia="zh-CN"/>
        </w:rPr>
        <w:t xml:space="preserve">ДП "Львіввугілля" </w:t>
      </w:r>
      <w:r>
        <w:rPr>
          <w:rStyle w:val="tx1"/>
        </w:rPr>
        <w:t xml:space="preserve"> віднесено до потенційно небезпечного об’єкта, реєстраційний номер ПНО-02.46.2004.0000226, тому </w:t>
      </w:r>
      <w:r>
        <w:rPr>
          <w:color w:val="000000"/>
        </w:rPr>
        <w:t>п</w:t>
      </w:r>
      <w:r w:rsidRPr="00CA1299">
        <w:rPr>
          <w:color w:val="000000"/>
        </w:rPr>
        <w:t>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>
        <w:rPr>
          <w:color w:val="000000"/>
        </w:rPr>
        <w:t xml:space="preserve"> відсутні.</w:t>
      </w:r>
    </w:p>
    <w:p w14:paraId="49D7EF2A" w14:textId="77777777" w:rsidR="00C30C1E" w:rsidRDefault="00C30C1E" w:rsidP="00C30C1E">
      <w:pPr>
        <w:jc w:val="both"/>
        <w:rPr>
          <w:rFonts w:ascii="Arial" w:hAnsi="Arial" w:cs="Arial"/>
          <w:b/>
          <w:bCs/>
          <w:lang w:eastAsia="ru-RU"/>
        </w:rPr>
      </w:pPr>
    </w:p>
    <w:p w14:paraId="7BFEEFED" w14:textId="77777777" w:rsidR="00C30C1E" w:rsidRPr="0015158B" w:rsidRDefault="00C30C1E" w:rsidP="00C30C1E">
      <w:pPr>
        <w:jc w:val="both"/>
        <w:rPr>
          <w:rFonts w:ascii="Arial" w:hAnsi="Arial" w:cs="Arial"/>
          <w:b/>
          <w:bCs/>
          <w:lang w:eastAsia="ru-RU"/>
        </w:rPr>
      </w:pPr>
      <w:r w:rsidRPr="0015158B">
        <w:rPr>
          <w:rFonts w:ascii="Arial" w:hAnsi="Arial" w:cs="Arial"/>
          <w:b/>
          <w:bCs/>
          <w:lang w:eastAsia="ru-RU"/>
        </w:rPr>
        <w:t xml:space="preserve">Дотримання виконання природоохоронних заходів щодо скорочення викидів </w:t>
      </w:r>
    </w:p>
    <w:p w14:paraId="7E4756D9" w14:textId="77777777" w:rsidR="00C30C1E" w:rsidRPr="00B30856" w:rsidRDefault="00C30C1E" w:rsidP="00C30C1E">
      <w:pPr>
        <w:ind w:firstLine="567"/>
        <w:jc w:val="both"/>
        <w:rPr>
          <w:rStyle w:val="tx1"/>
          <w:b w:val="0"/>
          <w:bCs w:val="0"/>
        </w:rPr>
      </w:pPr>
      <w:bookmarkStart w:id="1" w:name="_Hlk156220576"/>
      <w:r w:rsidRPr="00B30856">
        <w:rPr>
          <w:rStyle w:val="tx1"/>
        </w:rPr>
        <w:t>Нормативи гранично допустимих викидів на об’єкті витримуються, тому природоохоронні заходи щодо скорочення викидів не застосовуються.</w:t>
      </w:r>
    </w:p>
    <w:bookmarkEnd w:id="1"/>
    <w:p w14:paraId="11DBB780" w14:textId="77777777" w:rsidR="00C30C1E" w:rsidRDefault="00C30C1E" w:rsidP="00C30C1E">
      <w:pPr>
        <w:ind w:firstLine="720"/>
        <w:rPr>
          <w:lang w:eastAsia="ru-RU"/>
        </w:rPr>
      </w:pPr>
    </w:p>
    <w:p w14:paraId="351B55EF" w14:textId="77777777" w:rsidR="00C30C1E" w:rsidRPr="003632A4" w:rsidRDefault="00C30C1E" w:rsidP="00C30C1E">
      <w:pPr>
        <w:jc w:val="both"/>
        <w:rPr>
          <w:rFonts w:ascii="Arial" w:hAnsi="Arial" w:cs="Arial"/>
          <w:b/>
          <w:bCs/>
          <w:lang w:eastAsia="ru-RU"/>
        </w:rPr>
      </w:pPr>
      <w:r w:rsidRPr="003632A4">
        <w:rPr>
          <w:rFonts w:ascii="Arial" w:hAnsi="Arial" w:cs="Arial"/>
          <w:b/>
          <w:bCs/>
          <w:lang w:eastAsia="ru-RU"/>
        </w:rPr>
        <w:t>Відповідність пропозицій щодо дозволених обсягів викидів забруднюючих речовин в атмосферне повітря стаціонарними джерелами.</w:t>
      </w:r>
    </w:p>
    <w:p w14:paraId="74BC80A5" w14:textId="77777777" w:rsidR="00C30C1E" w:rsidRDefault="00C30C1E" w:rsidP="00C30C1E">
      <w:pPr>
        <w:ind w:firstLine="720"/>
        <w:jc w:val="both"/>
        <w:rPr>
          <w:noProof/>
          <w:lang w:eastAsia="ru-RU"/>
        </w:rPr>
      </w:pPr>
      <w:r w:rsidRPr="003632A4">
        <w:rPr>
          <w:noProof/>
          <w:lang w:val="ru-RU" w:eastAsia="ru-RU"/>
        </w:rPr>
        <w:t>Ф</w:t>
      </w:r>
      <w:r w:rsidRPr="003632A4">
        <w:rPr>
          <w:noProof/>
          <w:lang w:eastAsia="ru-RU"/>
        </w:rPr>
        <w:t xml:space="preserve">актичні обсяги викидів </w:t>
      </w:r>
      <w:r>
        <w:rPr>
          <w:noProof/>
          <w:lang w:eastAsia="ru-RU"/>
        </w:rPr>
        <w:t xml:space="preserve">не </w:t>
      </w:r>
      <w:r w:rsidRPr="003632A4">
        <w:rPr>
          <w:noProof/>
          <w:lang w:val="ru-RU" w:eastAsia="ru-RU"/>
        </w:rPr>
        <w:t>перевищують нормативи гранично допустимих викидів</w:t>
      </w:r>
      <w:r>
        <w:rPr>
          <w:noProof/>
          <w:lang w:val="ru-RU" w:eastAsia="ru-RU"/>
        </w:rPr>
        <w:t>, тому заходи</w:t>
      </w:r>
      <w:r>
        <w:rPr>
          <w:lang w:eastAsia="ru-RU"/>
        </w:rPr>
        <w:t xml:space="preserve"> щодо скорочення викидів не розроблялися,</w:t>
      </w:r>
      <w:r w:rsidRPr="003632A4">
        <w:rPr>
          <w:noProof/>
          <w:lang w:val="ru-RU" w:eastAsia="ru-RU"/>
        </w:rPr>
        <w:t xml:space="preserve"> розрахунки розсіювання на межі санітарно-захисної не перевищують нормативи гранично допустимих викидів</w:t>
      </w:r>
      <w:r w:rsidRPr="003632A4">
        <w:rPr>
          <w:noProof/>
          <w:lang w:eastAsia="ru-RU"/>
        </w:rPr>
        <w:t>.</w:t>
      </w:r>
    </w:p>
    <w:p w14:paraId="1CB8D6A2" w14:textId="77777777" w:rsidR="002B6AC8" w:rsidRDefault="002B6AC8"/>
    <w:sectPr w:rsidR="002B6A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84"/>
    <w:rsid w:val="000B6087"/>
    <w:rsid w:val="000D2684"/>
    <w:rsid w:val="002B6AC8"/>
    <w:rsid w:val="00C30C1E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B36F"/>
  <w15:chartTrackingRefBased/>
  <w15:docId w15:val="{29DE4847-B392-415F-9AD2-0008B049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D26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6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6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6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6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6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6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6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6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26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26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26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26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26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2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D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6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D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6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D2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6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D26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D26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2684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uiPriority w:val="99"/>
    <w:rsid w:val="00C30C1E"/>
    <w:pPr>
      <w:jc w:val="center"/>
    </w:pPr>
    <w:rPr>
      <w:sz w:val="28"/>
      <w:szCs w:val="28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30C1E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character" w:customStyle="1" w:styleId="tx1">
    <w:name w:val="tx1"/>
    <w:uiPriority w:val="99"/>
    <w:rsid w:val="00C30C1E"/>
    <w:rPr>
      <w:b/>
      <w:bCs/>
    </w:rPr>
  </w:style>
  <w:style w:type="paragraph" w:styleId="ae">
    <w:name w:val="Body Text Indent"/>
    <w:basedOn w:val="a"/>
    <w:link w:val="af"/>
    <w:uiPriority w:val="99"/>
    <w:rsid w:val="00C30C1E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C30C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7673</Words>
  <Characters>4374</Characters>
  <Application>Microsoft Office Word</Application>
  <DocSecurity>0</DocSecurity>
  <Lines>36</Lines>
  <Paragraphs>24</Paragraphs>
  <ScaleCrop>false</ScaleCrop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Єфанов</dc:creator>
  <cp:keywords/>
  <dc:description/>
  <cp:lastModifiedBy>Андрій Єфанов</cp:lastModifiedBy>
  <cp:revision>3</cp:revision>
  <dcterms:created xsi:type="dcterms:W3CDTF">2024-04-29T12:49:00Z</dcterms:created>
  <dcterms:modified xsi:type="dcterms:W3CDTF">2024-04-29T12:51:00Z</dcterms:modified>
</cp:coreProperties>
</file>