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C6E8" w14:textId="77777777" w:rsidR="00642143" w:rsidRPr="00677FAF" w:rsidRDefault="00642143" w:rsidP="00642143">
      <w:pPr>
        <w:jc w:val="center"/>
        <w:rPr>
          <w:rFonts w:eastAsia="Times New Roman"/>
          <w:bCs/>
          <w:sz w:val="28"/>
          <w:szCs w:val="28"/>
        </w:rPr>
      </w:pPr>
      <w:bookmarkStart w:id="0" w:name="_Hlk205811769"/>
      <w:bookmarkEnd w:id="0"/>
      <w:r>
        <w:rPr>
          <w:noProof/>
          <w:spacing w:val="8"/>
          <w:sz w:val="28"/>
          <w:szCs w:val="28"/>
        </w:rPr>
        <w:drawing>
          <wp:inline distT="0" distB="0" distL="0" distR="0" wp14:anchorId="3330B4C3" wp14:editId="6D070F48">
            <wp:extent cx="429260" cy="596265"/>
            <wp:effectExtent l="0" t="0" r="8890" b="0"/>
            <wp:docPr id="1" name="Рисунок 1" descr="Зображення, що містить символ, текст, емблема,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символ, текст, емблема, логотип&#10;&#10;Вміст на основі ШІ може бути неправильни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5DC2738B" w14:textId="77777777" w:rsidR="00642143" w:rsidRPr="00725F31" w:rsidRDefault="00642143" w:rsidP="00642143">
      <w:pPr>
        <w:jc w:val="center"/>
        <w:rPr>
          <w:b/>
          <w:sz w:val="28"/>
          <w:szCs w:val="28"/>
        </w:rPr>
      </w:pPr>
      <w:r>
        <w:rPr>
          <w:b/>
          <w:sz w:val="28"/>
          <w:szCs w:val="28"/>
        </w:rPr>
        <w:t xml:space="preserve">БЕЛЗЬКА </w:t>
      </w:r>
      <w:proofErr w:type="gramStart"/>
      <w:r w:rsidRPr="00725F31">
        <w:rPr>
          <w:b/>
          <w:sz w:val="28"/>
          <w:szCs w:val="28"/>
        </w:rPr>
        <w:t>МІСЬКА  РАДА</w:t>
      </w:r>
      <w:proofErr w:type="gramEnd"/>
    </w:p>
    <w:p w14:paraId="07D77D5B" w14:textId="77777777" w:rsidR="00642143" w:rsidRDefault="00642143" w:rsidP="00642143">
      <w:pPr>
        <w:jc w:val="center"/>
        <w:rPr>
          <w:b/>
          <w:sz w:val="28"/>
          <w:szCs w:val="28"/>
        </w:rPr>
      </w:pPr>
      <w:r>
        <w:rPr>
          <w:b/>
          <w:sz w:val="28"/>
          <w:szCs w:val="28"/>
        </w:rPr>
        <w:t>ЛЬВІВСЬКОЇ ОБЛАСТІ</w:t>
      </w:r>
    </w:p>
    <w:p w14:paraId="70F0C813" w14:textId="77777777" w:rsidR="00642143" w:rsidRDefault="00642143" w:rsidP="00642143">
      <w:pPr>
        <w:jc w:val="center"/>
        <w:rPr>
          <w:sz w:val="28"/>
          <w:szCs w:val="28"/>
        </w:rPr>
      </w:pPr>
      <w:r>
        <w:rPr>
          <w:sz w:val="28"/>
          <w:szCs w:val="28"/>
        </w:rPr>
        <w:t xml:space="preserve"> </w:t>
      </w:r>
      <w:r>
        <w:rPr>
          <w:sz w:val="28"/>
          <w:szCs w:val="28"/>
          <w:lang w:val="en-US"/>
        </w:rPr>
        <w:t>L</w:t>
      </w:r>
      <w:r>
        <w:rPr>
          <w:sz w:val="28"/>
          <w:szCs w:val="28"/>
        </w:rPr>
        <w:t>Х</w:t>
      </w:r>
      <w:r>
        <w:rPr>
          <w:sz w:val="28"/>
          <w:szCs w:val="28"/>
          <w:lang w:val="en-US"/>
        </w:rPr>
        <w:t>V</w:t>
      </w:r>
      <w:r>
        <w:rPr>
          <w:sz w:val="28"/>
          <w:szCs w:val="28"/>
        </w:rPr>
        <w:t>ІІ</w:t>
      </w:r>
      <w:r w:rsidRPr="00725F31">
        <w:rPr>
          <w:sz w:val="28"/>
          <w:szCs w:val="28"/>
        </w:rPr>
        <w:t xml:space="preserve"> </w:t>
      </w:r>
      <w:proofErr w:type="spellStart"/>
      <w:r>
        <w:rPr>
          <w:sz w:val="28"/>
          <w:szCs w:val="28"/>
        </w:rPr>
        <w:t>чергова</w:t>
      </w:r>
      <w:proofErr w:type="spellEnd"/>
      <w:r>
        <w:rPr>
          <w:sz w:val="28"/>
          <w:szCs w:val="28"/>
        </w:rPr>
        <w:t xml:space="preserve"> </w:t>
      </w:r>
      <w:proofErr w:type="spellStart"/>
      <w:r w:rsidRPr="00725F31">
        <w:rPr>
          <w:sz w:val="28"/>
          <w:szCs w:val="28"/>
        </w:rPr>
        <w:t>сесія</w:t>
      </w:r>
      <w:proofErr w:type="spellEnd"/>
      <w:r w:rsidRPr="00725F31">
        <w:rPr>
          <w:sz w:val="28"/>
          <w:szCs w:val="28"/>
        </w:rPr>
        <w:t xml:space="preserve">   </w:t>
      </w:r>
      <w:r>
        <w:rPr>
          <w:sz w:val="28"/>
          <w:szCs w:val="28"/>
          <w:lang w:val="en-US"/>
        </w:rPr>
        <w:t>V</w:t>
      </w:r>
      <w:r w:rsidRPr="00725F31">
        <w:rPr>
          <w:sz w:val="28"/>
          <w:szCs w:val="28"/>
        </w:rPr>
        <w:t>І</w:t>
      </w:r>
      <w:proofErr w:type="gramStart"/>
      <w:r>
        <w:rPr>
          <w:sz w:val="28"/>
          <w:szCs w:val="28"/>
          <w:lang w:val="en-US"/>
        </w:rPr>
        <w:t>II</w:t>
      </w:r>
      <w:r w:rsidRPr="00725F31">
        <w:rPr>
          <w:sz w:val="28"/>
          <w:szCs w:val="28"/>
        </w:rPr>
        <w:t xml:space="preserve">  </w:t>
      </w:r>
      <w:proofErr w:type="spellStart"/>
      <w:r w:rsidRPr="00725F31">
        <w:rPr>
          <w:sz w:val="28"/>
          <w:szCs w:val="28"/>
        </w:rPr>
        <w:t>скликання</w:t>
      </w:r>
      <w:proofErr w:type="spellEnd"/>
      <w:proofErr w:type="gramEnd"/>
    </w:p>
    <w:p w14:paraId="60386DB2" w14:textId="77777777" w:rsidR="00642143" w:rsidRDefault="00642143" w:rsidP="00642143">
      <w:pPr>
        <w:jc w:val="center"/>
        <w:rPr>
          <w:sz w:val="28"/>
          <w:szCs w:val="28"/>
        </w:rPr>
      </w:pPr>
      <w:r w:rsidRPr="00C22256">
        <w:rPr>
          <w:sz w:val="28"/>
          <w:szCs w:val="28"/>
        </w:rPr>
        <w:t xml:space="preserve">Р І Ш Е Н </w:t>
      </w:r>
      <w:proofErr w:type="spellStart"/>
      <w:r w:rsidRPr="00C22256">
        <w:rPr>
          <w:sz w:val="28"/>
          <w:szCs w:val="28"/>
        </w:rPr>
        <w:t>Н</w:t>
      </w:r>
      <w:proofErr w:type="spellEnd"/>
      <w:r w:rsidRPr="00C22256">
        <w:rPr>
          <w:sz w:val="28"/>
          <w:szCs w:val="28"/>
        </w:rPr>
        <w:t xml:space="preserve"> Я</w:t>
      </w:r>
    </w:p>
    <w:p w14:paraId="6FD53BF9" w14:textId="77777777" w:rsidR="00642143" w:rsidRPr="00C22256" w:rsidRDefault="00642143" w:rsidP="00642143">
      <w:pPr>
        <w:jc w:val="center"/>
        <w:rPr>
          <w:sz w:val="28"/>
          <w:szCs w:val="28"/>
        </w:rPr>
      </w:pPr>
    </w:p>
    <w:p w14:paraId="626AB864" w14:textId="6FED8964" w:rsidR="00642143" w:rsidRPr="00642143" w:rsidRDefault="00642143" w:rsidP="00642143">
      <w:pPr>
        <w:rPr>
          <w:sz w:val="28"/>
          <w:szCs w:val="28"/>
          <w:lang w:val="uk-UA"/>
        </w:rPr>
      </w:pPr>
      <w:r>
        <w:rPr>
          <w:sz w:val="28"/>
          <w:szCs w:val="28"/>
          <w:lang w:val="uk-UA"/>
        </w:rPr>
        <w:t xml:space="preserve"> </w:t>
      </w:r>
      <w:r>
        <w:rPr>
          <w:sz w:val="28"/>
          <w:szCs w:val="28"/>
        </w:rPr>
        <w:t xml:space="preserve"> </w:t>
      </w:r>
      <w:r w:rsidRPr="00725F31">
        <w:rPr>
          <w:sz w:val="28"/>
          <w:szCs w:val="28"/>
        </w:rPr>
        <w:t xml:space="preserve">   </w:t>
      </w:r>
      <w:r>
        <w:rPr>
          <w:sz w:val="28"/>
          <w:szCs w:val="28"/>
        </w:rPr>
        <w:t xml:space="preserve">  </w:t>
      </w:r>
      <w:r>
        <w:rPr>
          <w:sz w:val="28"/>
          <w:szCs w:val="28"/>
          <w:lang w:val="uk-UA"/>
        </w:rPr>
        <w:t>27</w:t>
      </w:r>
      <w:r>
        <w:rPr>
          <w:sz w:val="28"/>
          <w:szCs w:val="28"/>
        </w:rPr>
        <w:t xml:space="preserve"> лютого     2026 року                       </w:t>
      </w:r>
      <w:proofErr w:type="spellStart"/>
      <w:r>
        <w:rPr>
          <w:sz w:val="28"/>
          <w:szCs w:val="28"/>
        </w:rPr>
        <w:t>м.Белз</w:t>
      </w:r>
      <w:proofErr w:type="spellEnd"/>
      <w:r>
        <w:rPr>
          <w:sz w:val="28"/>
          <w:szCs w:val="28"/>
        </w:rPr>
        <w:tab/>
      </w:r>
      <w:r>
        <w:rPr>
          <w:sz w:val="28"/>
          <w:szCs w:val="28"/>
        </w:rPr>
        <w:tab/>
        <w:t xml:space="preserve">      </w:t>
      </w:r>
      <w:r>
        <w:rPr>
          <w:sz w:val="28"/>
          <w:szCs w:val="28"/>
          <w:lang w:val="uk-UA"/>
        </w:rPr>
        <w:t xml:space="preserve">          </w:t>
      </w:r>
      <w:r>
        <w:rPr>
          <w:sz w:val="28"/>
          <w:szCs w:val="28"/>
        </w:rPr>
        <w:t xml:space="preserve">                       №  </w:t>
      </w:r>
      <w:r>
        <w:rPr>
          <w:sz w:val="28"/>
          <w:szCs w:val="28"/>
          <w:lang w:val="uk-UA"/>
        </w:rPr>
        <w:t>2171</w:t>
      </w:r>
    </w:p>
    <w:p w14:paraId="212B7284" w14:textId="1AD4E582" w:rsidR="0008635B" w:rsidRPr="00642143" w:rsidRDefault="0008635B" w:rsidP="0008635B">
      <w:pPr>
        <w:shd w:val="clear" w:color="auto" w:fill="FFFFFF"/>
        <w:rPr>
          <w:rFonts w:ascii="PF Square Sans Pro" w:eastAsia="Times New Roman" w:hAnsi="PF Square Sans Pro" w:cs="Times New Roman"/>
          <w:sz w:val="22"/>
          <w:szCs w:val="22"/>
          <w:lang w:eastAsia="uk-UA"/>
        </w:rPr>
      </w:pPr>
    </w:p>
    <w:p w14:paraId="74755E80" w14:textId="55B75021" w:rsidR="0008635B" w:rsidRPr="0008635B" w:rsidRDefault="0008635B" w:rsidP="004E24CF">
      <w:pPr>
        <w:shd w:val="clear" w:color="auto" w:fill="FFFFFF"/>
        <w:ind w:firstLine="426"/>
        <w:rPr>
          <w:rFonts w:ascii="PF Square Sans Pro" w:eastAsia="Times New Roman" w:hAnsi="PF Square Sans Pro" w:cs="Times New Roman"/>
          <w:sz w:val="28"/>
          <w:szCs w:val="28"/>
          <w:lang w:val="uk-UA" w:eastAsia="uk-UA"/>
        </w:rPr>
      </w:pPr>
    </w:p>
    <w:p w14:paraId="6DDCDA5E" w14:textId="77777777" w:rsidR="007A1FFF" w:rsidRPr="007A1FFF" w:rsidRDefault="004E24CF" w:rsidP="007A1FFF">
      <w:pPr>
        <w:shd w:val="clear" w:color="auto" w:fill="FFFFFF"/>
        <w:ind w:firstLine="425"/>
        <w:jc w:val="both"/>
        <w:rPr>
          <w:rFonts w:eastAsia="Times New Roman" w:cs="Times New Roman"/>
          <w:b/>
          <w:bCs/>
          <w:sz w:val="28"/>
          <w:szCs w:val="28"/>
          <w:lang w:val="uk-UA" w:eastAsia="uk-UA"/>
        </w:rPr>
      </w:pPr>
      <w:r w:rsidRPr="007A1FFF">
        <w:rPr>
          <w:rFonts w:eastAsia="Times New Roman" w:cs="Times New Roman"/>
          <w:b/>
          <w:bCs/>
          <w:sz w:val="28"/>
          <w:szCs w:val="28"/>
          <w:lang w:val="uk-UA" w:eastAsia="uk-UA"/>
        </w:rPr>
        <w:t xml:space="preserve">Про затвердження </w:t>
      </w:r>
      <w:r w:rsidR="007A1FFF" w:rsidRPr="007A1FFF">
        <w:rPr>
          <w:rFonts w:eastAsia="Times New Roman" w:cs="Times New Roman"/>
          <w:b/>
          <w:bCs/>
          <w:sz w:val="28"/>
          <w:szCs w:val="28"/>
          <w:lang w:val="uk-UA" w:eastAsia="uk-UA"/>
        </w:rPr>
        <w:t xml:space="preserve">змін та доповнень до </w:t>
      </w:r>
    </w:p>
    <w:p w14:paraId="495C8589" w14:textId="77777777" w:rsidR="00642143" w:rsidRDefault="007A1FFF" w:rsidP="007A1FFF">
      <w:pPr>
        <w:shd w:val="clear" w:color="auto" w:fill="FFFFFF"/>
        <w:ind w:firstLine="425"/>
        <w:jc w:val="both"/>
        <w:rPr>
          <w:rFonts w:eastAsia="Times New Roman" w:cs="Times New Roman"/>
          <w:b/>
          <w:bCs/>
          <w:sz w:val="28"/>
          <w:szCs w:val="28"/>
          <w:lang w:val="uk-UA" w:eastAsia="uk-UA"/>
        </w:rPr>
      </w:pPr>
      <w:r w:rsidRPr="007A1FFF">
        <w:rPr>
          <w:rFonts w:eastAsia="Times New Roman" w:cs="Times New Roman"/>
          <w:b/>
          <w:bCs/>
          <w:sz w:val="28"/>
          <w:szCs w:val="28"/>
          <w:lang w:val="uk-UA" w:eastAsia="uk-UA"/>
        </w:rPr>
        <w:t xml:space="preserve">Стратегії розвитку </w:t>
      </w:r>
      <w:proofErr w:type="spellStart"/>
      <w:r w:rsidRPr="007A1FFF">
        <w:rPr>
          <w:rFonts w:eastAsia="Times New Roman" w:cs="Times New Roman"/>
          <w:b/>
          <w:bCs/>
          <w:sz w:val="28"/>
          <w:szCs w:val="28"/>
          <w:lang w:val="uk-UA" w:eastAsia="uk-UA"/>
        </w:rPr>
        <w:t>Белзької</w:t>
      </w:r>
      <w:proofErr w:type="spellEnd"/>
      <w:r w:rsidRPr="007A1FFF">
        <w:rPr>
          <w:rFonts w:eastAsia="Times New Roman" w:cs="Times New Roman"/>
          <w:b/>
          <w:bCs/>
          <w:sz w:val="28"/>
          <w:szCs w:val="28"/>
          <w:lang w:val="uk-UA" w:eastAsia="uk-UA"/>
        </w:rPr>
        <w:t xml:space="preserve"> територіальної </w:t>
      </w:r>
    </w:p>
    <w:p w14:paraId="52455611" w14:textId="77777777" w:rsidR="00642143" w:rsidRDefault="007A1FFF" w:rsidP="007A1FFF">
      <w:pPr>
        <w:shd w:val="clear" w:color="auto" w:fill="FFFFFF"/>
        <w:ind w:firstLine="425"/>
        <w:jc w:val="both"/>
        <w:rPr>
          <w:rFonts w:eastAsia="Times New Roman" w:cs="Times New Roman"/>
          <w:b/>
          <w:bCs/>
          <w:sz w:val="28"/>
          <w:szCs w:val="28"/>
          <w:lang w:val="uk-UA" w:eastAsia="uk-UA"/>
        </w:rPr>
      </w:pPr>
      <w:r w:rsidRPr="007A1FFF">
        <w:rPr>
          <w:rFonts w:eastAsia="Times New Roman" w:cs="Times New Roman"/>
          <w:b/>
          <w:bCs/>
          <w:sz w:val="28"/>
          <w:szCs w:val="28"/>
          <w:lang w:val="uk-UA" w:eastAsia="uk-UA"/>
        </w:rPr>
        <w:t xml:space="preserve">громади на період  до 2027 року та Плану </w:t>
      </w:r>
    </w:p>
    <w:p w14:paraId="5AAF15FF" w14:textId="77777777" w:rsidR="00642143" w:rsidRDefault="007A1FFF" w:rsidP="007A1FFF">
      <w:pPr>
        <w:shd w:val="clear" w:color="auto" w:fill="FFFFFF"/>
        <w:ind w:firstLine="425"/>
        <w:jc w:val="both"/>
        <w:rPr>
          <w:rFonts w:eastAsia="Times New Roman" w:cs="Times New Roman"/>
          <w:b/>
          <w:bCs/>
          <w:sz w:val="28"/>
          <w:szCs w:val="28"/>
          <w:lang w:val="uk-UA" w:eastAsia="uk-UA"/>
        </w:rPr>
      </w:pPr>
      <w:r w:rsidRPr="007A1FFF">
        <w:rPr>
          <w:rFonts w:eastAsia="Times New Roman" w:cs="Times New Roman"/>
          <w:b/>
          <w:bCs/>
          <w:sz w:val="28"/>
          <w:szCs w:val="28"/>
          <w:lang w:val="uk-UA" w:eastAsia="uk-UA"/>
        </w:rPr>
        <w:t>заходів на 2026 - 2027 роки з впровадження</w:t>
      </w:r>
    </w:p>
    <w:p w14:paraId="37C67BED" w14:textId="77777777" w:rsidR="00642143" w:rsidRDefault="00642143" w:rsidP="00642143">
      <w:pPr>
        <w:shd w:val="clear" w:color="auto" w:fill="FFFFFF"/>
        <w:jc w:val="both"/>
        <w:rPr>
          <w:rFonts w:eastAsia="Times New Roman" w:cs="Times New Roman"/>
          <w:b/>
          <w:bCs/>
          <w:sz w:val="28"/>
          <w:szCs w:val="28"/>
          <w:lang w:val="uk-UA" w:eastAsia="uk-UA"/>
        </w:rPr>
      </w:pPr>
      <w:r>
        <w:rPr>
          <w:rFonts w:eastAsia="Times New Roman" w:cs="Times New Roman"/>
          <w:b/>
          <w:bCs/>
          <w:sz w:val="28"/>
          <w:szCs w:val="28"/>
          <w:lang w:val="uk-UA" w:eastAsia="uk-UA"/>
        </w:rPr>
        <w:t xml:space="preserve">     </w:t>
      </w:r>
      <w:r w:rsidR="007A1FFF" w:rsidRPr="007A1FFF">
        <w:rPr>
          <w:rFonts w:eastAsia="Times New Roman" w:cs="Times New Roman"/>
          <w:b/>
          <w:bCs/>
          <w:sz w:val="28"/>
          <w:szCs w:val="28"/>
          <w:lang w:val="uk-UA" w:eastAsia="uk-UA"/>
        </w:rPr>
        <w:t xml:space="preserve"> Стратегії розвитку </w:t>
      </w:r>
      <w:proofErr w:type="spellStart"/>
      <w:r w:rsidR="007A1FFF" w:rsidRPr="007A1FFF">
        <w:rPr>
          <w:rFonts w:eastAsia="Times New Roman" w:cs="Times New Roman"/>
          <w:b/>
          <w:bCs/>
          <w:sz w:val="28"/>
          <w:szCs w:val="28"/>
          <w:lang w:val="uk-UA" w:eastAsia="uk-UA"/>
        </w:rPr>
        <w:t>Белзької</w:t>
      </w:r>
      <w:proofErr w:type="spellEnd"/>
      <w:r w:rsidR="007A1FFF" w:rsidRPr="007A1FFF">
        <w:rPr>
          <w:rFonts w:eastAsia="Times New Roman" w:cs="Times New Roman"/>
          <w:b/>
          <w:bCs/>
          <w:sz w:val="28"/>
          <w:szCs w:val="28"/>
          <w:lang w:val="uk-UA" w:eastAsia="uk-UA"/>
        </w:rPr>
        <w:t xml:space="preserve"> територіальної </w:t>
      </w:r>
    </w:p>
    <w:p w14:paraId="78ACEA59" w14:textId="1381A6ED" w:rsidR="004E24CF" w:rsidRDefault="00642143" w:rsidP="00642143">
      <w:pPr>
        <w:shd w:val="clear" w:color="auto" w:fill="FFFFFF"/>
        <w:jc w:val="both"/>
        <w:rPr>
          <w:rFonts w:eastAsia="Times New Roman" w:cs="Times New Roman"/>
          <w:b/>
          <w:bCs/>
          <w:sz w:val="28"/>
          <w:szCs w:val="28"/>
          <w:lang w:val="uk-UA" w:eastAsia="uk-UA"/>
        </w:rPr>
      </w:pPr>
      <w:r>
        <w:rPr>
          <w:rFonts w:eastAsia="Times New Roman" w:cs="Times New Roman"/>
          <w:b/>
          <w:bCs/>
          <w:sz w:val="28"/>
          <w:szCs w:val="28"/>
          <w:lang w:val="uk-UA" w:eastAsia="uk-UA"/>
        </w:rPr>
        <w:t xml:space="preserve">      </w:t>
      </w:r>
      <w:r w:rsidR="007A1FFF" w:rsidRPr="007A1FFF">
        <w:rPr>
          <w:rFonts w:eastAsia="Times New Roman" w:cs="Times New Roman"/>
          <w:b/>
          <w:bCs/>
          <w:sz w:val="28"/>
          <w:szCs w:val="28"/>
          <w:lang w:val="uk-UA" w:eastAsia="uk-UA"/>
        </w:rPr>
        <w:t xml:space="preserve">громади на період  до 2027 року </w:t>
      </w:r>
    </w:p>
    <w:p w14:paraId="1CA75AA3" w14:textId="77777777" w:rsidR="004E24CF" w:rsidRPr="0008635B" w:rsidRDefault="004E24CF" w:rsidP="004E24CF">
      <w:pPr>
        <w:shd w:val="clear" w:color="auto" w:fill="FFFFFF"/>
        <w:ind w:firstLine="426"/>
        <w:rPr>
          <w:rFonts w:eastAsia="Times New Roman" w:cs="Times New Roman"/>
          <w:color w:val="333333"/>
          <w:sz w:val="28"/>
          <w:szCs w:val="28"/>
          <w:lang w:val="uk-UA" w:eastAsia="uk-UA"/>
        </w:rPr>
      </w:pPr>
      <w:r w:rsidRPr="0008635B">
        <w:rPr>
          <w:rFonts w:eastAsia="Times New Roman" w:cs="Times New Roman"/>
          <w:bCs/>
          <w:color w:val="333333"/>
          <w:sz w:val="28"/>
          <w:szCs w:val="28"/>
          <w:lang w:val="uk-UA" w:eastAsia="uk-UA"/>
        </w:rPr>
        <w:t>                                                                                         </w:t>
      </w:r>
    </w:p>
    <w:p w14:paraId="5B4CCDE5" w14:textId="546B6867" w:rsidR="000E363F" w:rsidRPr="0008635B" w:rsidRDefault="004E24CF" w:rsidP="00330267">
      <w:pPr>
        <w:shd w:val="clear" w:color="auto" w:fill="FFFFFF"/>
        <w:ind w:left="567" w:firstLine="851"/>
        <w:jc w:val="both"/>
        <w:rPr>
          <w:rFonts w:eastAsia="Times New Roman" w:cs="Times New Roman"/>
          <w:bCs/>
          <w:sz w:val="28"/>
          <w:szCs w:val="28"/>
          <w:lang w:val="uk-UA" w:eastAsia="uk-UA"/>
        </w:rPr>
      </w:pPr>
      <w:r w:rsidRPr="0008635B">
        <w:rPr>
          <w:rFonts w:eastAsia="Times New Roman" w:cs="Times New Roman"/>
          <w:sz w:val="28"/>
          <w:szCs w:val="28"/>
          <w:lang w:val="uk-UA" w:eastAsia="uk-UA"/>
        </w:rPr>
        <w:t xml:space="preserve">     </w:t>
      </w:r>
      <w:r w:rsidR="007A1FFF">
        <w:rPr>
          <w:rFonts w:eastAsia="Times New Roman" w:cs="Times New Roman"/>
          <w:sz w:val="28"/>
          <w:szCs w:val="28"/>
          <w:lang w:val="uk-UA" w:eastAsia="uk-UA"/>
        </w:rPr>
        <w:t>В</w:t>
      </w:r>
      <w:r w:rsidRPr="0008635B">
        <w:rPr>
          <w:rFonts w:eastAsia="Times New Roman" w:cs="Times New Roman"/>
          <w:sz w:val="28"/>
          <w:szCs w:val="28"/>
          <w:lang w:val="uk-UA" w:eastAsia="uk-UA"/>
        </w:rPr>
        <w:t xml:space="preserve">ідповідно до </w:t>
      </w:r>
      <w:r w:rsidR="00351725" w:rsidRPr="0008635B">
        <w:rPr>
          <w:rFonts w:eastAsia="Times New Roman" w:cs="Times New Roman"/>
          <w:sz w:val="28"/>
          <w:szCs w:val="28"/>
          <w:lang w:val="uk-UA" w:eastAsia="uk-UA"/>
        </w:rPr>
        <w:t>Закону України «Про засади державної регіональної політики», згідно з Порядком розроблення регіональних стратегій розвитку і планів заходів з їх реалізації, а також проведення моніторингу реалізації зазначених стратегій і планів заходів, затвердженим постановою Кабінету Міністрів України від 04.08.2023 № 816 «Деякі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 з урахуванням норм статті 75-2 Бюджетного кодексу України щодо планування, підготовки та реалізації публічних інвестиційних проєктів та програм публічних інвестицій на регіональному та місцевому рівнях, а також рекомендацій щодо підготовки планів заходів з реалізації регіональних та місцевих стратегій розвитку, надісланих листом Міністерства розвитку громад та територій України від 03.09.2025 № 30333/6/14-25 та</w:t>
      </w:r>
      <w:r w:rsidRPr="0008635B">
        <w:rPr>
          <w:rFonts w:eastAsia="Times New Roman" w:cs="Times New Roman"/>
          <w:sz w:val="28"/>
          <w:szCs w:val="28"/>
          <w:lang w:val="uk-UA" w:eastAsia="uk-UA"/>
        </w:rPr>
        <w:t xml:space="preserve"> розглянувши</w:t>
      </w:r>
      <w:r w:rsidR="000E363F" w:rsidRPr="0008635B">
        <w:rPr>
          <w:rFonts w:eastAsia="Times New Roman" w:cs="Times New Roman"/>
          <w:sz w:val="28"/>
          <w:szCs w:val="28"/>
          <w:lang w:val="uk-UA" w:eastAsia="uk-UA"/>
        </w:rPr>
        <w:t xml:space="preserve"> про</w:t>
      </w:r>
      <w:r w:rsidR="00330267">
        <w:rPr>
          <w:rFonts w:eastAsia="Times New Roman" w:cs="Times New Roman"/>
          <w:sz w:val="28"/>
          <w:szCs w:val="28"/>
          <w:lang w:val="uk-UA" w:eastAsia="uk-UA"/>
        </w:rPr>
        <w:t>є</w:t>
      </w:r>
      <w:r w:rsidR="000E363F" w:rsidRPr="0008635B">
        <w:rPr>
          <w:rFonts w:eastAsia="Times New Roman" w:cs="Times New Roman"/>
          <w:sz w:val="28"/>
          <w:szCs w:val="28"/>
          <w:lang w:val="uk-UA" w:eastAsia="uk-UA"/>
        </w:rPr>
        <w:t xml:space="preserve">кти документів, розроблені </w:t>
      </w:r>
      <w:r w:rsidR="00955E02" w:rsidRPr="0008635B">
        <w:rPr>
          <w:rFonts w:eastAsia="Times New Roman" w:cs="Times New Roman"/>
          <w:sz w:val="28"/>
          <w:szCs w:val="28"/>
          <w:lang w:val="uk-UA" w:eastAsia="uk-UA"/>
        </w:rPr>
        <w:t>Р</w:t>
      </w:r>
      <w:r w:rsidR="000E363F" w:rsidRPr="0008635B">
        <w:rPr>
          <w:rFonts w:eastAsia="Times New Roman" w:cs="Times New Roman"/>
          <w:sz w:val="28"/>
          <w:szCs w:val="28"/>
          <w:lang w:val="uk-UA" w:eastAsia="uk-UA"/>
        </w:rPr>
        <w:t xml:space="preserve">обочою групою по напрацюванню змін до </w:t>
      </w:r>
      <w:bookmarkStart w:id="1" w:name="_Hlk221098003"/>
      <w:r w:rsidR="000E363F" w:rsidRPr="0008635B">
        <w:rPr>
          <w:rFonts w:eastAsia="Times New Roman" w:cs="Times New Roman"/>
          <w:sz w:val="28"/>
          <w:szCs w:val="28"/>
          <w:lang w:val="uk-UA" w:eastAsia="uk-UA"/>
        </w:rPr>
        <w:t xml:space="preserve">Стратегії </w:t>
      </w:r>
      <w:r w:rsidR="00955E02" w:rsidRPr="0008635B">
        <w:rPr>
          <w:rFonts w:eastAsia="Times New Roman" w:cs="Times New Roman"/>
          <w:sz w:val="28"/>
          <w:szCs w:val="28"/>
          <w:lang w:val="uk-UA" w:eastAsia="uk-UA"/>
        </w:rPr>
        <w:t>розвитку</w:t>
      </w:r>
      <w:r w:rsidR="00E755D1" w:rsidRPr="0008635B">
        <w:rPr>
          <w:rFonts w:eastAsia="Times New Roman" w:cs="Times New Roman"/>
          <w:bCs/>
          <w:sz w:val="28"/>
          <w:szCs w:val="28"/>
          <w:lang w:val="uk-UA" w:eastAsia="uk-UA"/>
        </w:rPr>
        <w:t xml:space="preserve"> </w:t>
      </w:r>
      <w:proofErr w:type="spellStart"/>
      <w:r w:rsidR="00E755D1" w:rsidRPr="0008635B">
        <w:rPr>
          <w:rFonts w:eastAsia="Times New Roman" w:cs="Times New Roman"/>
          <w:bCs/>
          <w:sz w:val="28"/>
          <w:szCs w:val="28"/>
          <w:lang w:val="uk-UA" w:eastAsia="uk-UA"/>
        </w:rPr>
        <w:t>Белзької</w:t>
      </w:r>
      <w:proofErr w:type="spellEnd"/>
      <w:r w:rsidR="00E755D1" w:rsidRPr="0008635B">
        <w:rPr>
          <w:rFonts w:eastAsia="Times New Roman" w:cs="Times New Roman"/>
          <w:bCs/>
          <w:sz w:val="28"/>
          <w:szCs w:val="28"/>
          <w:lang w:val="uk-UA" w:eastAsia="uk-UA"/>
        </w:rPr>
        <w:t xml:space="preserve"> територіальної громади на період до 2027 року</w:t>
      </w:r>
      <w:r w:rsidR="00E755D1" w:rsidRPr="0008635B">
        <w:rPr>
          <w:rFonts w:eastAsia="Times New Roman" w:cs="Times New Roman"/>
          <w:sz w:val="28"/>
          <w:szCs w:val="28"/>
          <w:lang w:val="uk-UA" w:eastAsia="uk-UA"/>
        </w:rPr>
        <w:t xml:space="preserve"> </w:t>
      </w:r>
      <w:bookmarkEnd w:id="1"/>
      <w:r w:rsidR="00955E02" w:rsidRPr="0008635B">
        <w:rPr>
          <w:rFonts w:eastAsia="Times New Roman" w:cs="Times New Roman"/>
          <w:sz w:val="28"/>
          <w:szCs w:val="28"/>
          <w:lang w:val="uk-UA" w:eastAsia="uk-UA"/>
        </w:rPr>
        <w:t xml:space="preserve"> та </w:t>
      </w:r>
      <w:r w:rsidR="000E363F" w:rsidRPr="0008635B">
        <w:rPr>
          <w:rFonts w:eastAsia="Times New Roman" w:cs="Times New Roman"/>
          <w:sz w:val="28"/>
          <w:szCs w:val="28"/>
          <w:lang w:val="uk-UA" w:eastAsia="uk-UA"/>
        </w:rPr>
        <w:t xml:space="preserve">Плану заходів із </w:t>
      </w:r>
      <w:r w:rsidR="00955E02" w:rsidRPr="0008635B">
        <w:rPr>
          <w:rFonts w:eastAsia="Times New Roman" w:cs="Times New Roman"/>
          <w:sz w:val="28"/>
          <w:szCs w:val="28"/>
          <w:lang w:val="uk-UA" w:eastAsia="uk-UA"/>
        </w:rPr>
        <w:t xml:space="preserve">її </w:t>
      </w:r>
      <w:r w:rsidR="000E363F" w:rsidRPr="0008635B">
        <w:rPr>
          <w:rFonts w:eastAsia="Times New Roman" w:cs="Times New Roman"/>
          <w:sz w:val="28"/>
          <w:szCs w:val="28"/>
          <w:lang w:val="uk-UA" w:eastAsia="uk-UA"/>
        </w:rPr>
        <w:t>впровадження на період 202</w:t>
      </w:r>
      <w:r w:rsidR="00955E02" w:rsidRPr="0008635B">
        <w:rPr>
          <w:rFonts w:eastAsia="Times New Roman" w:cs="Times New Roman"/>
          <w:sz w:val="28"/>
          <w:szCs w:val="28"/>
          <w:lang w:val="uk-UA" w:eastAsia="uk-UA"/>
        </w:rPr>
        <w:t>6</w:t>
      </w:r>
      <w:r w:rsidR="000E363F" w:rsidRPr="0008635B">
        <w:rPr>
          <w:rFonts w:eastAsia="Times New Roman" w:cs="Times New Roman"/>
          <w:sz w:val="28"/>
          <w:szCs w:val="28"/>
          <w:lang w:val="uk-UA" w:eastAsia="uk-UA"/>
        </w:rPr>
        <w:t>-2027 роки</w:t>
      </w:r>
      <w:r w:rsidR="007A1FFF">
        <w:rPr>
          <w:rFonts w:eastAsia="Times New Roman" w:cs="Times New Roman"/>
          <w:sz w:val="28"/>
          <w:szCs w:val="28"/>
          <w:lang w:val="uk-UA" w:eastAsia="uk-UA"/>
        </w:rPr>
        <w:t xml:space="preserve">, </w:t>
      </w:r>
      <w:proofErr w:type="spellStart"/>
      <w:r w:rsidR="007A1FFF">
        <w:rPr>
          <w:rFonts w:eastAsia="Times New Roman" w:cs="Times New Roman"/>
          <w:sz w:val="28"/>
          <w:szCs w:val="28"/>
          <w:lang w:val="uk-UA" w:eastAsia="uk-UA"/>
        </w:rPr>
        <w:t>Белзька</w:t>
      </w:r>
      <w:proofErr w:type="spellEnd"/>
      <w:r w:rsidR="007A1FFF">
        <w:rPr>
          <w:rFonts w:eastAsia="Times New Roman" w:cs="Times New Roman"/>
          <w:sz w:val="28"/>
          <w:szCs w:val="28"/>
          <w:lang w:val="uk-UA" w:eastAsia="uk-UA"/>
        </w:rPr>
        <w:t xml:space="preserve"> міська рада Львівської області,-</w:t>
      </w:r>
      <w:r w:rsidR="000E363F" w:rsidRPr="0008635B">
        <w:rPr>
          <w:rFonts w:eastAsia="Times New Roman" w:cs="Times New Roman"/>
          <w:sz w:val="28"/>
          <w:szCs w:val="28"/>
          <w:lang w:val="uk-UA" w:eastAsia="uk-UA"/>
        </w:rPr>
        <w:t>:</w:t>
      </w:r>
      <w:r w:rsidRPr="0008635B">
        <w:rPr>
          <w:rFonts w:eastAsia="Times New Roman" w:cs="Times New Roman"/>
          <w:sz w:val="28"/>
          <w:szCs w:val="28"/>
          <w:lang w:val="uk-UA" w:eastAsia="uk-UA"/>
        </w:rPr>
        <w:t xml:space="preserve"> </w:t>
      </w:r>
    </w:p>
    <w:p w14:paraId="52272DD8" w14:textId="77777777" w:rsidR="004E24CF" w:rsidRDefault="004E24CF" w:rsidP="007A1FFF">
      <w:pPr>
        <w:shd w:val="clear" w:color="auto" w:fill="FFFFFF"/>
        <w:ind w:firstLine="425"/>
        <w:jc w:val="center"/>
        <w:rPr>
          <w:rFonts w:eastAsia="Times New Roman" w:cs="Times New Roman"/>
          <w:sz w:val="28"/>
          <w:szCs w:val="28"/>
          <w:lang w:val="uk-UA" w:eastAsia="uk-UA"/>
        </w:rPr>
      </w:pPr>
      <w:r w:rsidRPr="00FC2D85">
        <w:rPr>
          <w:rFonts w:eastAsia="Times New Roman" w:cs="Times New Roman"/>
          <w:sz w:val="28"/>
          <w:szCs w:val="28"/>
          <w:lang w:val="uk-UA" w:eastAsia="uk-UA"/>
        </w:rPr>
        <w:t>ВИРІШИЛА :</w:t>
      </w:r>
    </w:p>
    <w:p w14:paraId="44169415" w14:textId="523305F0" w:rsidR="000E363F" w:rsidRPr="00FC2D85" w:rsidRDefault="00642143" w:rsidP="00642143">
      <w:pPr>
        <w:shd w:val="clear" w:color="auto" w:fill="FFFFFF"/>
        <w:ind w:left="709"/>
        <w:jc w:val="both"/>
        <w:rPr>
          <w:rFonts w:eastAsia="Times New Roman" w:cs="Times New Roman"/>
          <w:sz w:val="28"/>
          <w:szCs w:val="28"/>
          <w:lang w:val="uk-UA" w:eastAsia="uk-UA"/>
        </w:rPr>
      </w:pPr>
      <w:r>
        <w:rPr>
          <w:rFonts w:eastAsia="Times New Roman" w:cs="Times New Roman"/>
          <w:sz w:val="28"/>
          <w:szCs w:val="28"/>
          <w:lang w:val="uk-UA" w:eastAsia="uk-UA"/>
        </w:rPr>
        <w:t xml:space="preserve">     </w:t>
      </w:r>
      <w:r w:rsidR="004E24CF" w:rsidRPr="00FC2D85">
        <w:rPr>
          <w:rFonts w:eastAsia="Times New Roman" w:cs="Times New Roman"/>
          <w:sz w:val="28"/>
          <w:szCs w:val="28"/>
          <w:lang w:val="uk-UA" w:eastAsia="uk-UA"/>
        </w:rPr>
        <w:t xml:space="preserve"> 1. Затвердити </w:t>
      </w:r>
      <w:r w:rsidR="00955E02" w:rsidRPr="00FC2D85">
        <w:rPr>
          <w:rFonts w:eastAsia="Times New Roman" w:cs="Times New Roman"/>
          <w:sz w:val="28"/>
          <w:szCs w:val="28"/>
          <w:lang w:val="uk-UA" w:eastAsia="uk-UA"/>
        </w:rPr>
        <w:t xml:space="preserve">зміни та доповнення до </w:t>
      </w:r>
      <w:r w:rsidR="004E24CF" w:rsidRPr="00FC2D85">
        <w:rPr>
          <w:rFonts w:eastAsia="Times New Roman" w:cs="Times New Roman"/>
          <w:sz w:val="28"/>
          <w:szCs w:val="28"/>
          <w:lang w:val="uk-UA" w:eastAsia="uk-UA"/>
        </w:rPr>
        <w:t>Стратегі</w:t>
      </w:r>
      <w:r w:rsidR="00955E02" w:rsidRPr="00FC2D85">
        <w:rPr>
          <w:rFonts w:eastAsia="Times New Roman" w:cs="Times New Roman"/>
          <w:sz w:val="28"/>
          <w:szCs w:val="28"/>
          <w:lang w:val="uk-UA" w:eastAsia="uk-UA"/>
        </w:rPr>
        <w:t>ї</w:t>
      </w:r>
      <w:r w:rsidR="004E24CF" w:rsidRPr="00FC2D85">
        <w:rPr>
          <w:rFonts w:eastAsia="Times New Roman" w:cs="Times New Roman"/>
          <w:sz w:val="28"/>
          <w:szCs w:val="28"/>
          <w:lang w:val="uk-UA" w:eastAsia="uk-UA"/>
        </w:rPr>
        <w:t xml:space="preserve"> розвитку</w:t>
      </w:r>
      <w:r w:rsidR="00E755D1" w:rsidRPr="00FC2D85">
        <w:rPr>
          <w:rFonts w:eastAsia="Times New Roman" w:cs="Times New Roman"/>
          <w:sz w:val="28"/>
          <w:szCs w:val="28"/>
          <w:lang w:val="uk-UA" w:eastAsia="uk-UA"/>
        </w:rPr>
        <w:t xml:space="preserve"> </w:t>
      </w:r>
      <w:bookmarkStart w:id="2" w:name="_Hlk221098045"/>
      <w:proofErr w:type="spellStart"/>
      <w:r w:rsidR="00E755D1" w:rsidRPr="00FC2D85">
        <w:rPr>
          <w:rFonts w:eastAsia="Times New Roman" w:cs="Times New Roman"/>
          <w:sz w:val="28"/>
          <w:szCs w:val="28"/>
          <w:lang w:val="uk-UA" w:eastAsia="uk-UA"/>
        </w:rPr>
        <w:t>Белзької</w:t>
      </w:r>
      <w:proofErr w:type="spellEnd"/>
      <w:r w:rsidR="00E755D1" w:rsidRPr="00FC2D85">
        <w:rPr>
          <w:rFonts w:eastAsia="Times New Roman" w:cs="Times New Roman"/>
          <w:sz w:val="28"/>
          <w:szCs w:val="28"/>
          <w:lang w:val="uk-UA" w:eastAsia="uk-UA"/>
        </w:rPr>
        <w:t xml:space="preserve"> територіальної громади на період  до 2027 року</w:t>
      </w:r>
      <w:bookmarkEnd w:id="2"/>
      <w:r w:rsidR="007A1FFF">
        <w:rPr>
          <w:rFonts w:eastAsia="Times New Roman" w:cs="Times New Roman"/>
          <w:sz w:val="28"/>
          <w:szCs w:val="28"/>
          <w:lang w:val="uk-UA" w:eastAsia="uk-UA"/>
        </w:rPr>
        <w:t xml:space="preserve"> (</w:t>
      </w:r>
      <w:r w:rsidR="009A4982">
        <w:rPr>
          <w:rFonts w:eastAsia="Times New Roman" w:cs="Times New Roman"/>
          <w:sz w:val="28"/>
          <w:szCs w:val="28"/>
          <w:lang w:val="uk-UA" w:eastAsia="uk-UA"/>
        </w:rPr>
        <w:t>д</w:t>
      </w:r>
      <w:r w:rsidR="004E24CF" w:rsidRPr="00FC2D85">
        <w:rPr>
          <w:rFonts w:eastAsia="Times New Roman" w:cs="Times New Roman"/>
          <w:sz w:val="28"/>
          <w:szCs w:val="28"/>
          <w:lang w:val="uk-UA" w:eastAsia="uk-UA"/>
        </w:rPr>
        <w:t>одаток 1</w:t>
      </w:r>
      <w:r w:rsidR="007A1FFF">
        <w:rPr>
          <w:rFonts w:eastAsia="Times New Roman" w:cs="Times New Roman"/>
          <w:sz w:val="28"/>
          <w:szCs w:val="28"/>
          <w:lang w:val="uk-UA" w:eastAsia="uk-UA"/>
        </w:rPr>
        <w:t>)</w:t>
      </w:r>
      <w:r>
        <w:rPr>
          <w:rFonts w:eastAsia="Times New Roman" w:cs="Times New Roman"/>
          <w:sz w:val="28"/>
          <w:szCs w:val="28"/>
          <w:lang w:val="uk-UA" w:eastAsia="uk-UA"/>
        </w:rPr>
        <w:t>.</w:t>
      </w:r>
    </w:p>
    <w:p w14:paraId="313BB096" w14:textId="12A40CCB" w:rsidR="00955E02" w:rsidRPr="00FC2D85" w:rsidRDefault="004E24CF" w:rsidP="007A1FFF">
      <w:pPr>
        <w:shd w:val="clear" w:color="auto" w:fill="FFFFFF"/>
        <w:ind w:left="709" w:firstLine="425"/>
        <w:jc w:val="both"/>
        <w:rPr>
          <w:rFonts w:eastAsia="Times New Roman" w:cs="Times New Roman"/>
          <w:sz w:val="28"/>
          <w:szCs w:val="28"/>
          <w:lang w:val="uk-UA" w:eastAsia="uk-UA"/>
        </w:rPr>
      </w:pPr>
      <w:r w:rsidRPr="00FC2D85">
        <w:rPr>
          <w:rFonts w:eastAsia="Times New Roman" w:cs="Times New Roman"/>
          <w:sz w:val="28"/>
          <w:szCs w:val="28"/>
          <w:lang w:val="uk-UA" w:eastAsia="uk-UA"/>
        </w:rPr>
        <w:t xml:space="preserve">2.   </w:t>
      </w:r>
      <w:r w:rsidR="00955E02" w:rsidRPr="00FC2D85">
        <w:rPr>
          <w:rFonts w:eastAsia="Times New Roman" w:cs="Times New Roman"/>
          <w:sz w:val="28"/>
          <w:szCs w:val="28"/>
          <w:lang w:val="uk-UA" w:eastAsia="uk-UA"/>
        </w:rPr>
        <w:t>Затвердити План Заходів на 2026 - 2027 роки</w:t>
      </w:r>
      <w:r w:rsidR="00E755D1" w:rsidRPr="00FC2D85">
        <w:rPr>
          <w:rFonts w:eastAsia="Times New Roman" w:cs="Times New Roman"/>
          <w:sz w:val="28"/>
          <w:szCs w:val="28"/>
          <w:lang w:val="uk-UA" w:eastAsia="uk-UA"/>
        </w:rPr>
        <w:t xml:space="preserve"> з</w:t>
      </w:r>
      <w:r w:rsidR="00955E02" w:rsidRPr="00FC2D85">
        <w:rPr>
          <w:rFonts w:eastAsia="Times New Roman" w:cs="Times New Roman"/>
          <w:sz w:val="28"/>
          <w:szCs w:val="28"/>
          <w:lang w:val="uk-UA" w:eastAsia="uk-UA"/>
        </w:rPr>
        <w:t xml:space="preserve"> впровадження Стратегії розвитку </w:t>
      </w:r>
      <w:proofErr w:type="spellStart"/>
      <w:r w:rsidR="00E755D1" w:rsidRPr="00FC2D85">
        <w:rPr>
          <w:rFonts w:eastAsia="Times New Roman" w:cs="Times New Roman"/>
          <w:sz w:val="28"/>
          <w:szCs w:val="28"/>
          <w:lang w:val="uk-UA" w:eastAsia="uk-UA"/>
        </w:rPr>
        <w:t>Белзької</w:t>
      </w:r>
      <w:proofErr w:type="spellEnd"/>
      <w:r w:rsidR="00E755D1" w:rsidRPr="00FC2D85">
        <w:rPr>
          <w:rFonts w:eastAsia="Times New Roman" w:cs="Times New Roman"/>
          <w:sz w:val="28"/>
          <w:szCs w:val="28"/>
          <w:lang w:val="uk-UA" w:eastAsia="uk-UA"/>
        </w:rPr>
        <w:t xml:space="preserve"> територіальної громади на період  до 2027 року</w:t>
      </w:r>
      <w:r w:rsidR="0008635B" w:rsidRPr="00FC2D85">
        <w:rPr>
          <w:rFonts w:eastAsia="Times New Roman" w:cs="Times New Roman"/>
          <w:sz w:val="28"/>
          <w:szCs w:val="28"/>
          <w:lang w:val="uk-UA" w:eastAsia="uk-UA"/>
        </w:rPr>
        <w:t xml:space="preserve"> (</w:t>
      </w:r>
      <w:r w:rsidR="00955E02" w:rsidRPr="00FC2D85">
        <w:rPr>
          <w:rFonts w:eastAsia="Times New Roman" w:cs="Times New Roman"/>
          <w:sz w:val="28"/>
          <w:szCs w:val="28"/>
          <w:lang w:val="uk-UA" w:eastAsia="uk-UA"/>
        </w:rPr>
        <w:t xml:space="preserve"> </w:t>
      </w:r>
      <w:r w:rsidR="003A4C6B" w:rsidRPr="00FC2D85">
        <w:rPr>
          <w:rFonts w:eastAsia="Times New Roman" w:cs="Times New Roman"/>
          <w:sz w:val="28"/>
          <w:szCs w:val="28"/>
          <w:lang w:val="uk-UA" w:eastAsia="uk-UA"/>
        </w:rPr>
        <w:t>дода</w:t>
      </w:r>
      <w:r w:rsidR="007A1FFF">
        <w:rPr>
          <w:rFonts w:eastAsia="Times New Roman" w:cs="Times New Roman"/>
          <w:sz w:val="28"/>
          <w:szCs w:val="28"/>
          <w:lang w:val="uk-UA" w:eastAsia="uk-UA"/>
        </w:rPr>
        <w:t>ток 2</w:t>
      </w:r>
      <w:r w:rsidR="003A4C6B" w:rsidRPr="00FC2D85">
        <w:rPr>
          <w:rFonts w:eastAsia="Times New Roman" w:cs="Times New Roman"/>
          <w:sz w:val="28"/>
          <w:szCs w:val="28"/>
          <w:lang w:val="uk-UA" w:eastAsia="uk-UA"/>
        </w:rPr>
        <w:t>)</w:t>
      </w:r>
      <w:r w:rsidR="00642143">
        <w:rPr>
          <w:rFonts w:eastAsia="Times New Roman" w:cs="Times New Roman"/>
          <w:sz w:val="28"/>
          <w:szCs w:val="28"/>
          <w:lang w:val="uk-UA" w:eastAsia="uk-UA"/>
        </w:rPr>
        <w:t>.</w:t>
      </w:r>
    </w:p>
    <w:p w14:paraId="59F244DB" w14:textId="2C28F492" w:rsidR="004E24CF" w:rsidRPr="00FC2D85" w:rsidRDefault="004E24CF" w:rsidP="007A1FFF">
      <w:pPr>
        <w:shd w:val="clear" w:color="auto" w:fill="FFFFFF"/>
        <w:ind w:left="709" w:firstLine="425"/>
        <w:jc w:val="both"/>
        <w:rPr>
          <w:rFonts w:eastAsia="Times New Roman" w:cs="Times New Roman"/>
          <w:sz w:val="28"/>
          <w:szCs w:val="28"/>
          <w:lang w:val="uk-UA" w:eastAsia="uk-UA"/>
        </w:rPr>
      </w:pPr>
      <w:r w:rsidRPr="00FC2D85">
        <w:rPr>
          <w:rFonts w:eastAsia="Times New Roman" w:cs="Times New Roman"/>
          <w:sz w:val="28"/>
          <w:szCs w:val="28"/>
          <w:lang w:val="uk-UA" w:eastAsia="uk-UA"/>
        </w:rPr>
        <w:t xml:space="preserve">3. Рекомендувати відділам, установам </w:t>
      </w:r>
      <w:proofErr w:type="spellStart"/>
      <w:r w:rsidR="00E755D1" w:rsidRPr="00FC2D85">
        <w:rPr>
          <w:rFonts w:eastAsia="Times New Roman" w:cs="Times New Roman"/>
          <w:sz w:val="28"/>
          <w:szCs w:val="28"/>
          <w:lang w:val="uk-UA" w:eastAsia="uk-UA"/>
        </w:rPr>
        <w:t>Белзької</w:t>
      </w:r>
      <w:proofErr w:type="spellEnd"/>
      <w:r w:rsidRPr="00FC2D85">
        <w:rPr>
          <w:rFonts w:eastAsia="Times New Roman" w:cs="Times New Roman"/>
          <w:sz w:val="28"/>
          <w:szCs w:val="28"/>
          <w:lang w:val="uk-UA" w:eastAsia="uk-UA"/>
        </w:rPr>
        <w:t xml:space="preserve"> міської ради, підприємствам, організаціям усіх форм власності, громадським організаціям громади врахувати основні положення Стратегії при розробці бюджету, плану соціально-економічного розвитку громади, щорічних програм, інвестиційних </w:t>
      </w:r>
      <w:proofErr w:type="spellStart"/>
      <w:r w:rsidRPr="00FC2D85">
        <w:rPr>
          <w:rFonts w:eastAsia="Times New Roman" w:cs="Times New Roman"/>
          <w:sz w:val="28"/>
          <w:szCs w:val="28"/>
          <w:lang w:val="uk-UA" w:eastAsia="uk-UA"/>
        </w:rPr>
        <w:t>проектів</w:t>
      </w:r>
      <w:proofErr w:type="spellEnd"/>
      <w:r w:rsidR="0067751C">
        <w:rPr>
          <w:rFonts w:eastAsia="Times New Roman" w:cs="Times New Roman"/>
          <w:sz w:val="28"/>
          <w:szCs w:val="28"/>
          <w:lang w:val="uk-UA" w:eastAsia="uk-UA"/>
        </w:rPr>
        <w:t>.</w:t>
      </w:r>
    </w:p>
    <w:p w14:paraId="44699611" w14:textId="7C7CA806" w:rsidR="0008635B" w:rsidRPr="007A1FFF" w:rsidRDefault="0008635B" w:rsidP="002915A1">
      <w:pPr>
        <w:ind w:left="709" w:firstLine="284"/>
        <w:rPr>
          <w:rFonts w:eastAsia="Times New Roman" w:cs="Times New Roman"/>
          <w:sz w:val="28"/>
          <w:szCs w:val="28"/>
          <w:lang w:val="uk-UA" w:eastAsia="uk-UA"/>
        </w:rPr>
      </w:pPr>
      <w:r w:rsidRPr="00FC2D85">
        <w:rPr>
          <w:rFonts w:eastAsia="Times New Roman" w:cs="Times New Roman"/>
          <w:sz w:val="28"/>
          <w:szCs w:val="28"/>
          <w:lang w:val="uk-UA" w:eastAsia="uk-UA"/>
        </w:rPr>
        <w:t>4.</w:t>
      </w:r>
      <w:r w:rsidRPr="00FC2D85">
        <w:rPr>
          <w:rFonts w:eastAsia="Times New Roman" w:cs="Times New Roman"/>
          <w:sz w:val="28"/>
          <w:szCs w:val="28"/>
          <w:lang w:val="uk-UA" w:eastAsia="uk-UA"/>
        </w:rPr>
        <w:tab/>
      </w:r>
      <w:r w:rsidRPr="007A1FFF">
        <w:rPr>
          <w:rFonts w:eastAsia="Times New Roman" w:cs="Times New Roman"/>
          <w:sz w:val="28"/>
          <w:szCs w:val="28"/>
          <w:lang w:val="uk-UA" w:eastAsia="uk-UA"/>
        </w:rPr>
        <w:t>Контроль за виконанням рішення покласти на постійну депутатську комісію з питань житлово-комунального господарства, екології та надзвичайних ситуацій.</w:t>
      </w:r>
    </w:p>
    <w:p w14:paraId="2C9521E1" w14:textId="77777777" w:rsidR="0008635B" w:rsidRPr="00FC2D85" w:rsidRDefault="004E24CF" w:rsidP="007A1FFF">
      <w:pPr>
        <w:ind w:left="709" w:firstLine="426"/>
        <w:jc w:val="both"/>
        <w:rPr>
          <w:rFonts w:eastAsia="Times New Roman" w:cs="Times New Roman"/>
          <w:b/>
          <w:sz w:val="28"/>
          <w:szCs w:val="28"/>
          <w:lang w:val="uk-UA" w:eastAsia="uk-UA"/>
        </w:rPr>
      </w:pPr>
      <w:r w:rsidRPr="00FC2D85">
        <w:rPr>
          <w:rFonts w:eastAsia="Times New Roman" w:cs="Times New Roman"/>
          <w:b/>
          <w:sz w:val="28"/>
          <w:szCs w:val="28"/>
          <w:lang w:val="uk-UA" w:eastAsia="uk-UA"/>
        </w:rPr>
        <w:t xml:space="preserve">        </w:t>
      </w:r>
    </w:p>
    <w:p w14:paraId="64222EC0" w14:textId="6B3C0022" w:rsidR="00612ABB" w:rsidRDefault="004E24CF" w:rsidP="0008635B">
      <w:pPr>
        <w:jc w:val="center"/>
        <w:rPr>
          <w:rFonts w:eastAsia="Times New Roman" w:cs="Times New Roman"/>
          <w:b/>
          <w:color w:val="000000"/>
          <w:sz w:val="28"/>
          <w:szCs w:val="28"/>
          <w:lang w:val="uk-UA" w:eastAsia="uk-UA"/>
        </w:rPr>
      </w:pPr>
      <w:r w:rsidRPr="0008635B">
        <w:rPr>
          <w:rFonts w:eastAsia="Times New Roman" w:cs="Times New Roman"/>
          <w:b/>
          <w:color w:val="000000"/>
          <w:sz w:val="28"/>
          <w:szCs w:val="28"/>
          <w:lang w:val="uk-UA" w:eastAsia="uk-UA"/>
        </w:rPr>
        <w:t>Міський голова      </w:t>
      </w:r>
      <w:r w:rsidR="00642143">
        <w:rPr>
          <w:rFonts w:eastAsia="Times New Roman" w:cs="Times New Roman"/>
          <w:b/>
          <w:color w:val="000000"/>
          <w:sz w:val="28"/>
          <w:szCs w:val="28"/>
          <w:lang w:val="uk-UA" w:eastAsia="uk-UA"/>
        </w:rPr>
        <w:t xml:space="preserve">                                </w:t>
      </w:r>
      <w:r w:rsidRPr="0008635B">
        <w:rPr>
          <w:rFonts w:eastAsia="Times New Roman" w:cs="Times New Roman"/>
          <w:b/>
          <w:color w:val="000000"/>
          <w:sz w:val="28"/>
          <w:szCs w:val="28"/>
          <w:lang w:val="uk-UA" w:eastAsia="uk-UA"/>
        </w:rPr>
        <w:t>            </w:t>
      </w:r>
      <w:r w:rsidR="00E755D1" w:rsidRPr="0008635B">
        <w:rPr>
          <w:rFonts w:eastAsia="Times New Roman" w:cs="Times New Roman"/>
          <w:b/>
          <w:color w:val="000000"/>
          <w:sz w:val="28"/>
          <w:szCs w:val="28"/>
          <w:lang w:val="uk-UA" w:eastAsia="uk-UA"/>
        </w:rPr>
        <w:t xml:space="preserve"> Оксана Береза</w:t>
      </w:r>
    </w:p>
    <w:p w14:paraId="78D4BCD9" w14:textId="77DE13AE" w:rsidR="0008635B" w:rsidRDefault="0008635B" w:rsidP="0008635B">
      <w:pPr>
        <w:spacing w:line="268" w:lineRule="auto"/>
        <w:ind w:firstLine="426"/>
        <w:jc w:val="right"/>
        <w:rPr>
          <w:rFonts w:eastAsia="Times New Roman" w:cs="Times New Roman"/>
          <w:sz w:val="22"/>
          <w:szCs w:val="22"/>
          <w:lang w:val="uk-UA" w:eastAsia="uk-UA"/>
        </w:rPr>
      </w:pPr>
    </w:p>
    <w:p w14:paraId="54016F84" w14:textId="65AEAAA1" w:rsidR="00955E02" w:rsidRPr="00B22D7C" w:rsidRDefault="00955E02" w:rsidP="0008635B">
      <w:pPr>
        <w:spacing w:line="268" w:lineRule="auto"/>
        <w:ind w:firstLine="426"/>
        <w:jc w:val="right"/>
        <w:rPr>
          <w:rFonts w:eastAsia="Times New Roman" w:cs="Times New Roman"/>
          <w:sz w:val="22"/>
          <w:szCs w:val="22"/>
          <w:lang w:val="uk-UA" w:eastAsia="uk-UA"/>
        </w:rPr>
      </w:pPr>
      <w:r w:rsidRPr="00B22D7C">
        <w:rPr>
          <w:rFonts w:eastAsia="Times New Roman" w:cs="Times New Roman"/>
          <w:sz w:val="22"/>
          <w:szCs w:val="22"/>
          <w:lang w:val="uk-UA" w:eastAsia="uk-UA"/>
        </w:rPr>
        <w:t>Додаток 1</w:t>
      </w:r>
    </w:p>
    <w:p w14:paraId="56200E0B" w14:textId="6D50DE44" w:rsidR="00955E02" w:rsidRPr="00B22D7C" w:rsidRDefault="00955E02" w:rsidP="00955E02">
      <w:pPr>
        <w:spacing w:line="268" w:lineRule="auto"/>
        <w:ind w:firstLine="426"/>
        <w:jc w:val="right"/>
        <w:rPr>
          <w:rFonts w:eastAsia="Times New Roman" w:cs="Times New Roman"/>
          <w:sz w:val="22"/>
          <w:szCs w:val="22"/>
          <w:lang w:val="uk-UA" w:eastAsia="uk-UA"/>
        </w:rPr>
      </w:pPr>
      <w:r w:rsidRPr="00B22D7C">
        <w:rPr>
          <w:rFonts w:eastAsia="Times New Roman" w:cs="Times New Roman"/>
          <w:sz w:val="22"/>
          <w:szCs w:val="22"/>
          <w:lang w:val="uk-UA" w:eastAsia="uk-UA"/>
        </w:rPr>
        <w:t xml:space="preserve">до рішення </w:t>
      </w:r>
      <w:r w:rsidR="00642143">
        <w:rPr>
          <w:rFonts w:eastAsia="Times New Roman" w:cs="Times New Roman"/>
          <w:sz w:val="22"/>
          <w:szCs w:val="22"/>
          <w:lang w:val="uk-UA" w:eastAsia="uk-UA"/>
        </w:rPr>
        <w:t xml:space="preserve"> сесії </w:t>
      </w:r>
      <w:proofErr w:type="spellStart"/>
      <w:r w:rsidR="00330267" w:rsidRPr="00B22D7C">
        <w:rPr>
          <w:rFonts w:eastAsia="Times New Roman" w:cs="Times New Roman"/>
          <w:sz w:val="22"/>
          <w:szCs w:val="22"/>
          <w:lang w:val="uk-UA" w:eastAsia="uk-UA"/>
        </w:rPr>
        <w:t>Белзької</w:t>
      </w:r>
      <w:proofErr w:type="spellEnd"/>
      <w:r w:rsidR="00330267" w:rsidRPr="00B22D7C">
        <w:rPr>
          <w:rFonts w:eastAsia="Times New Roman" w:cs="Times New Roman"/>
          <w:sz w:val="22"/>
          <w:szCs w:val="22"/>
          <w:lang w:val="uk-UA" w:eastAsia="uk-UA"/>
        </w:rPr>
        <w:t xml:space="preserve"> </w:t>
      </w:r>
      <w:r w:rsidRPr="00B22D7C">
        <w:rPr>
          <w:rFonts w:eastAsia="Times New Roman" w:cs="Times New Roman"/>
          <w:sz w:val="22"/>
          <w:szCs w:val="22"/>
          <w:lang w:val="uk-UA" w:eastAsia="uk-UA"/>
        </w:rPr>
        <w:t xml:space="preserve">міської ради </w:t>
      </w:r>
    </w:p>
    <w:p w14:paraId="5499CC3E" w14:textId="0201E342" w:rsidR="00330267" w:rsidRPr="00B22D7C" w:rsidRDefault="00330267" w:rsidP="00955E02">
      <w:pPr>
        <w:spacing w:line="268" w:lineRule="auto"/>
        <w:ind w:firstLine="426"/>
        <w:jc w:val="right"/>
        <w:rPr>
          <w:rFonts w:eastAsia="Times New Roman" w:cs="Times New Roman"/>
          <w:sz w:val="22"/>
          <w:szCs w:val="22"/>
          <w:lang w:val="uk-UA" w:eastAsia="uk-UA"/>
        </w:rPr>
      </w:pPr>
      <w:r w:rsidRPr="00B22D7C">
        <w:rPr>
          <w:rFonts w:eastAsia="Times New Roman" w:cs="Times New Roman"/>
          <w:sz w:val="22"/>
          <w:szCs w:val="22"/>
          <w:lang w:val="uk-UA" w:eastAsia="uk-UA"/>
        </w:rPr>
        <w:t>Львівської області</w:t>
      </w:r>
    </w:p>
    <w:p w14:paraId="26C795D6" w14:textId="633C4CB4" w:rsidR="004E24CF" w:rsidRDefault="00642143" w:rsidP="00642143">
      <w:pPr>
        <w:spacing w:line="268" w:lineRule="auto"/>
        <w:ind w:firstLine="426"/>
        <w:jc w:val="right"/>
        <w:rPr>
          <w:rFonts w:eastAsia="Times New Roman" w:cs="Times New Roman"/>
          <w:sz w:val="22"/>
          <w:szCs w:val="22"/>
          <w:lang w:val="uk-UA" w:eastAsia="uk-UA"/>
        </w:rPr>
      </w:pPr>
      <w:r>
        <w:rPr>
          <w:rFonts w:eastAsia="Times New Roman" w:cs="Times New Roman"/>
          <w:sz w:val="22"/>
          <w:szCs w:val="22"/>
          <w:lang w:val="uk-UA" w:eastAsia="uk-UA"/>
        </w:rPr>
        <w:t>в</w:t>
      </w:r>
      <w:r w:rsidR="00955E02" w:rsidRPr="00B22D7C">
        <w:rPr>
          <w:rFonts w:eastAsia="Times New Roman" w:cs="Times New Roman"/>
          <w:sz w:val="22"/>
          <w:szCs w:val="22"/>
          <w:lang w:val="uk-UA" w:eastAsia="uk-UA"/>
        </w:rPr>
        <w:t>ід</w:t>
      </w:r>
      <w:r>
        <w:rPr>
          <w:rFonts w:eastAsia="Times New Roman" w:cs="Times New Roman"/>
          <w:sz w:val="22"/>
          <w:szCs w:val="22"/>
          <w:lang w:val="uk-UA" w:eastAsia="uk-UA"/>
        </w:rPr>
        <w:t xml:space="preserve"> 27 лютого 2026 року № 2171</w:t>
      </w:r>
    </w:p>
    <w:p w14:paraId="2ACF7443" w14:textId="77777777" w:rsidR="00B22D7C" w:rsidRPr="00FC2D85" w:rsidRDefault="00B22D7C" w:rsidP="00955E02">
      <w:pPr>
        <w:spacing w:line="268" w:lineRule="auto"/>
        <w:ind w:firstLine="426"/>
        <w:jc w:val="right"/>
        <w:rPr>
          <w:rFonts w:eastAsia="Times New Roman" w:cs="Times New Roman"/>
          <w:sz w:val="22"/>
          <w:szCs w:val="22"/>
          <w:lang w:val="uk-UA" w:eastAsia="uk-UA"/>
        </w:rPr>
      </w:pPr>
    </w:p>
    <w:p w14:paraId="47BFA7F2" w14:textId="642C7CBB" w:rsidR="00330267" w:rsidRPr="00330267" w:rsidRDefault="00330267" w:rsidP="00330267">
      <w:pPr>
        <w:jc w:val="center"/>
        <w:rPr>
          <w:rFonts w:eastAsia="Times New Roman" w:cs="Times New Roman"/>
          <w:b/>
          <w:bCs/>
          <w:sz w:val="28"/>
          <w:szCs w:val="28"/>
          <w:lang w:val="uk-UA" w:eastAsia="uk-UA"/>
        </w:rPr>
      </w:pPr>
      <w:r w:rsidRPr="00330267">
        <w:rPr>
          <w:rFonts w:eastAsia="Times New Roman" w:cs="Times New Roman"/>
          <w:b/>
          <w:bCs/>
          <w:sz w:val="28"/>
          <w:szCs w:val="28"/>
          <w:lang w:val="uk-UA" w:eastAsia="uk-UA"/>
        </w:rPr>
        <w:t xml:space="preserve">Зміни та доповнення до Стратегії розвитку </w:t>
      </w:r>
      <w:proofErr w:type="spellStart"/>
      <w:r w:rsidRPr="00330267">
        <w:rPr>
          <w:rFonts w:eastAsia="Times New Roman" w:cs="Times New Roman"/>
          <w:b/>
          <w:bCs/>
          <w:sz w:val="28"/>
          <w:szCs w:val="28"/>
          <w:lang w:val="uk-UA" w:eastAsia="uk-UA"/>
        </w:rPr>
        <w:t>Белзької</w:t>
      </w:r>
      <w:proofErr w:type="spellEnd"/>
    </w:p>
    <w:p w14:paraId="51CC046A" w14:textId="19B9F4C4" w:rsidR="00FE15DE" w:rsidRDefault="00330267" w:rsidP="00330267">
      <w:pPr>
        <w:jc w:val="center"/>
        <w:rPr>
          <w:rFonts w:eastAsia="Times New Roman" w:cs="Times New Roman"/>
          <w:b/>
          <w:bCs/>
          <w:sz w:val="28"/>
          <w:szCs w:val="28"/>
          <w:lang w:val="uk-UA" w:eastAsia="uk-UA"/>
        </w:rPr>
      </w:pPr>
      <w:r w:rsidRPr="00330267">
        <w:rPr>
          <w:rFonts w:eastAsia="Times New Roman" w:cs="Times New Roman"/>
          <w:b/>
          <w:bCs/>
          <w:sz w:val="28"/>
          <w:szCs w:val="28"/>
          <w:lang w:val="uk-UA" w:eastAsia="uk-UA"/>
        </w:rPr>
        <w:t>територіальної громади на період  до 2027 року</w:t>
      </w:r>
    </w:p>
    <w:p w14:paraId="75AE04AE" w14:textId="77777777" w:rsidR="00B22D7C" w:rsidRDefault="00B22D7C" w:rsidP="00B22D7C">
      <w:pPr>
        <w:jc w:val="center"/>
        <w:rPr>
          <w:rFonts w:cs="Times New Roman"/>
          <w:b/>
          <w:bCs/>
          <w:sz w:val="22"/>
          <w:szCs w:val="22"/>
          <w:lang w:val="uk-UA"/>
        </w:rPr>
      </w:pPr>
    </w:p>
    <w:p w14:paraId="701FF428" w14:textId="5436AB52" w:rsidR="00B22D7C" w:rsidRDefault="00B22D7C" w:rsidP="00497D4D">
      <w:pPr>
        <w:ind w:left="426"/>
        <w:rPr>
          <w:rFonts w:eastAsia="Times New Roman" w:cs="Times New Roman"/>
          <w:b/>
          <w:bCs/>
          <w:sz w:val="28"/>
          <w:szCs w:val="28"/>
          <w:lang w:val="uk-UA" w:eastAsia="uk-UA"/>
        </w:rPr>
      </w:pPr>
      <w:proofErr w:type="spellStart"/>
      <w:r w:rsidRPr="00B22D7C">
        <w:rPr>
          <w:rFonts w:eastAsia="Times New Roman" w:cs="Times New Roman"/>
          <w:b/>
          <w:bCs/>
          <w:sz w:val="28"/>
          <w:szCs w:val="28"/>
          <w:lang w:val="uk-UA" w:eastAsia="uk-UA"/>
        </w:rPr>
        <w:t>Внести</w:t>
      </w:r>
      <w:proofErr w:type="spellEnd"/>
      <w:r w:rsidRPr="00B22D7C">
        <w:rPr>
          <w:rFonts w:eastAsia="Times New Roman" w:cs="Times New Roman"/>
          <w:b/>
          <w:bCs/>
          <w:sz w:val="28"/>
          <w:szCs w:val="28"/>
          <w:lang w:val="uk-UA" w:eastAsia="uk-UA"/>
        </w:rPr>
        <w:t xml:space="preserve"> зміни та доповнення до </w:t>
      </w:r>
      <w:r w:rsidRPr="00330267">
        <w:rPr>
          <w:rFonts w:eastAsia="Times New Roman" w:cs="Times New Roman"/>
          <w:b/>
          <w:bCs/>
          <w:sz w:val="28"/>
          <w:szCs w:val="28"/>
          <w:lang w:val="uk-UA" w:eastAsia="uk-UA"/>
        </w:rPr>
        <w:t xml:space="preserve">Стратегії розвитку </w:t>
      </w:r>
      <w:proofErr w:type="spellStart"/>
      <w:r w:rsidRPr="00330267">
        <w:rPr>
          <w:rFonts w:eastAsia="Times New Roman" w:cs="Times New Roman"/>
          <w:b/>
          <w:bCs/>
          <w:sz w:val="28"/>
          <w:szCs w:val="28"/>
          <w:lang w:val="uk-UA" w:eastAsia="uk-UA"/>
        </w:rPr>
        <w:t>Белзької</w:t>
      </w:r>
      <w:proofErr w:type="spellEnd"/>
      <w:r>
        <w:rPr>
          <w:rFonts w:eastAsia="Times New Roman" w:cs="Times New Roman"/>
          <w:b/>
          <w:bCs/>
          <w:sz w:val="28"/>
          <w:szCs w:val="28"/>
          <w:lang w:val="uk-UA" w:eastAsia="uk-UA"/>
        </w:rPr>
        <w:t xml:space="preserve"> </w:t>
      </w:r>
      <w:r w:rsidRPr="00330267">
        <w:rPr>
          <w:rFonts w:eastAsia="Times New Roman" w:cs="Times New Roman"/>
          <w:b/>
          <w:bCs/>
          <w:sz w:val="28"/>
          <w:szCs w:val="28"/>
          <w:lang w:val="uk-UA" w:eastAsia="uk-UA"/>
        </w:rPr>
        <w:t>територіальної громади на період  до 2027 року</w:t>
      </w:r>
      <w:r>
        <w:rPr>
          <w:rFonts w:eastAsia="Times New Roman" w:cs="Times New Roman"/>
          <w:b/>
          <w:bCs/>
          <w:sz w:val="28"/>
          <w:szCs w:val="28"/>
          <w:lang w:val="uk-UA" w:eastAsia="uk-UA"/>
        </w:rPr>
        <w:t xml:space="preserve">, затвердженої рішенням </w:t>
      </w:r>
      <w:proofErr w:type="spellStart"/>
      <w:r>
        <w:rPr>
          <w:rFonts w:eastAsia="Times New Roman" w:cs="Times New Roman"/>
          <w:b/>
          <w:bCs/>
          <w:sz w:val="28"/>
          <w:szCs w:val="28"/>
          <w:lang w:val="uk-UA" w:eastAsia="uk-UA"/>
        </w:rPr>
        <w:t>Белзької</w:t>
      </w:r>
      <w:proofErr w:type="spellEnd"/>
      <w:r>
        <w:rPr>
          <w:rFonts w:eastAsia="Times New Roman" w:cs="Times New Roman"/>
          <w:b/>
          <w:bCs/>
          <w:sz w:val="28"/>
          <w:szCs w:val="28"/>
          <w:lang w:val="uk-UA" w:eastAsia="uk-UA"/>
        </w:rPr>
        <w:t xml:space="preserve"> міської ради Львівської області №</w:t>
      </w:r>
      <w:r w:rsidR="00642143">
        <w:rPr>
          <w:rFonts w:eastAsia="Times New Roman" w:cs="Times New Roman"/>
          <w:b/>
          <w:bCs/>
          <w:sz w:val="28"/>
          <w:szCs w:val="28"/>
          <w:lang w:val="uk-UA" w:eastAsia="uk-UA"/>
        </w:rPr>
        <w:t>542</w:t>
      </w:r>
      <w:r>
        <w:rPr>
          <w:rFonts w:eastAsia="Times New Roman" w:cs="Times New Roman"/>
          <w:b/>
          <w:bCs/>
          <w:sz w:val="28"/>
          <w:szCs w:val="28"/>
          <w:lang w:val="uk-UA" w:eastAsia="uk-UA"/>
        </w:rPr>
        <w:t xml:space="preserve"> від 25 лютого 2022 року наступного змісту:</w:t>
      </w:r>
    </w:p>
    <w:p w14:paraId="1EDB4916" w14:textId="14E68C1C" w:rsidR="00B22D7C" w:rsidRDefault="00B22D7C" w:rsidP="00B22D7C">
      <w:pPr>
        <w:rPr>
          <w:rFonts w:cs="Times New Roman"/>
          <w:b/>
          <w:bCs/>
          <w:sz w:val="22"/>
          <w:szCs w:val="22"/>
          <w:lang w:val="uk-UA"/>
        </w:rPr>
      </w:pPr>
    </w:p>
    <w:p w14:paraId="1531D543" w14:textId="77777777" w:rsidR="00B02A2A" w:rsidRPr="00B22D7C" w:rsidRDefault="00B02A2A" w:rsidP="00B02A2A">
      <w:pPr>
        <w:pStyle w:val="a8"/>
        <w:numPr>
          <w:ilvl w:val="0"/>
          <w:numId w:val="4"/>
        </w:numPr>
        <w:rPr>
          <w:rFonts w:cs="Times New Roman"/>
          <w:b/>
          <w:bCs/>
          <w:sz w:val="22"/>
          <w:szCs w:val="22"/>
          <w:lang w:val="uk-UA"/>
        </w:rPr>
      </w:pPr>
      <w:r w:rsidRPr="00B22D7C">
        <w:rPr>
          <w:rFonts w:cs="Times New Roman"/>
          <w:b/>
          <w:bCs/>
          <w:sz w:val="22"/>
          <w:szCs w:val="22"/>
          <w:lang w:val="uk-UA"/>
        </w:rPr>
        <w:t xml:space="preserve">В розділі 5. «СТРАТЕГІЧНІ, ОПЕРАТИВНІ ЦІЛІ, ЗАВДАННЯ ТА ПОТЕНЦІЙНІ СФЕРИ </w:t>
      </w:r>
    </w:p>
    <w:p w14:paraId="33CF238A" w14:textId="77777777" w:rsidR="00B02A2A" w:rsidRPr="00FC2D85" w:rsidRDefault="00B02A2A" w:rsidP="00B02A2A">
      <w:pPr>
        <w:rPr>
          <w:rFonts w:cs="Times New Roman"/>
          <w:b/>
          <w:sz w:val="22"/>
          <w:szCs w:val="22"/>
          <w:lang w:val="uk-UA"/>
        </w:rPr>
      </w:pPr>
      <w:r w:rsidRPr="00B22D7C">
        <w:rPr>
          <w:rFonts w:cs="Times New Roman"/>
          <w:b/>
          <w:bCs/>
          <w:sz w:val="22"/>
          <w:szCs w:val="22"/>
          <w:lang w:val="uk-UA"/>
        </w:rPr>
        <w:t>РЕАЛІЗАЦІЇ ПРОЄКТІВ</w:t>
      </w:r>
      <w:r>
        <w:rPr>
          <w:rFonts w:cs="Times New Roman"/>
          <w:b/>
          <w:bCs/>
          <w:sz w:val="22"/>
          <w:szCs w:val="22"/>
          <w:lang w:val="uk-UA"/>
        </w:rPr>
        <w:t>»  т</w:t>
      </w:r>
      <w:r w:rsidRPr="00B22D7C">
        <w:rPr>
          <w:rFonts w:cs="Times New Roman"/>
          <w:b/>
          <w:bCs/>
          <w:sz w:val="22"/>
          <w:szCs w:val="22"/>
          <w:lang w:val="uk-UA"/>
        </w:rPr>
        <w:t>аблиц</w:t>
      </w:r>
      <w:r>
        <w:rPr>
          <w:rFonts w:cs="Times New Roman"/>
          <w:b/>
          <w:bCs/>
          <w:sz w:val="22"/>
          <w:szCs w:val="22"/>
          <w:lang w:val="uk-UA"/>
        </w:rPr>
        <w:t>ю</w:t>
      </w:r>
      <w:r w:rsidRPr="00B22D7C">
        <w:rPr>
          <w:rFonts w:cs="Times New Roman"/>
          <w:b/>
          <w:bCs/>
          <w:sz w:val="22"/>
          <w:szCs w:val="22"/>
          <w:lang w:val="uk-UA"/>
        </w:rPr>
        <w:t xml:space="preserve"> 5.1Структура стратегічних, операційних цілей та завдань</w:t>
      </w:r>
      <w:r>
        <w:rPr>
          <w:rFonts w:cs="Times New Roman"/>
          <w:b/>
          <w:bCs/>
          <w:sz w:val="22"/>
          <w:szCs w:val="22"/>
          <w:lang w:val="uk-UA"/>
        </w:rPr>
        <w:t xml:space="preserve"> </w:t>
      </w:r>
      <w:r w:rsidRPr="00B22D7C">
        <w:rPr>
          <w:rFonts w:cs="Times New Roman"/>
          <w:b/>
          <w:bCs/>
          <w:sz w:val="22"/>
          <w:szCs w:val="22"/>
          <w:lang w:val="uk-UA"/>
        </w:rPr>
        <w:t xml:space="preserve">Стратегії розвитку </w:t>
      </w:r>
      <w:proofErr w:type="spellStart"/>
      <w:r w:rsidRPr="00B22D7C">
        <w:rPr>
          <w:rFonts w:cs="Times New Roman"/>
          <w:b/>
          <w:bCs/>
          <w:sz w:val="22"/>
          <w:szCs w:val="22"/>
          <w:lang w:val="uk-UA"/>
        </w:rPr>
        <w:t>Белзької</w:t>
      </w:r>
      <w:proofErr w:type="spellEnd"/>
      <w:r w:rsidRPr="00B22D7C">
        <w:rPr>
          <w:rFonts w:cs="Times New Roman"/>
          <w:b/>
          <w:bCs/>
          <w:sz w:val="22"/>
          <w:szCs w:val="22"/>
          <w:lang w:val="uk-UA"/>
        </w:rPr>
        <w:t xml:space="preserve"> територіальної громади на період до 2027 року</w:t>
      </w:r>
      <w:r>
        <w:rPr>
          <w:rFonts w:cs="Times New Roman"/>
          <w:b/>
          <w:bCs/>
          <w:sz w:val="22"/>
          <w:szCs w:val="22"/>
          <w:lang w:val="uk-UA"/>
        </w:rPr>
        <w:t xml:space="preserve"> в</w:t>
      </w:r>
      <w:r>
        <w:rPr>
          <w:rFonts w:cs="Times New Roman"/>
          <w:b/>
          <w:sz w:val="22"/>
          <w:szCs w:val="22"/>
          <w:lang w:val="uk-UA"/>
        </w:rPr>
        <w:t xml:space="preserve">икласти в наступній редакції </w:t>
      </w:r>
      <w:r w:rsidRPr="00FC2D85">
        <w:rPr>
          <w:rFonts w:cs="Times New Roman"/>
          <w:b/>
          <w:sz w:val="22"/>
          <w:szCs w:val="22"/>
          <w:lang w:val="uk-UA"/>
        </w:rPr>
        <w:t>Система цілей та завдань Стратегії, на основі яких сформовано План заходів на 2026-2027 роки</w:t>
      </w:r>
    </w:p>
    <w:p w14:paraId="4C4EBC69" w14:textId="77777777" w:rsidR="00F105C1" w:rsidRPr="00FC2D85" w:rsidRDefault="00F105C1" w:rsidP="00B22D7C">
      <w:pPr>
        <w:shd w:val="clear" w:color="auto" w:fill="FFFFFF" w:themeFill="background1"/>
        <w:tabs>
          <w:tab w:val="left" w:pos="284"/>
        </w:tabs>
        <w:rPr>
          <w:rFonts w:cs="Times New Roman"/>
          <w:b/>
          <w:sz w:val="22"/>
          <w:szCs w:val="22"/>
          <w:lang w:val="uk-UA"/>
        </w:rPr>
      </w:pPr>
    </w:p>
    <w:p w14:paraId="039ED420" w14:textId="17FA621C" w:rsidR="00F105C1" w:rsidRPr="00FC2D85" w:rsidRDefault="00F105C1" w:rsidP="00B22D7C">
      <w:pPr>
        <w:shd w:val="clear" w:color="auto" w:fill="FFFFFF" w:themeFill="background1"/>
        <w:tabs>
          <w:tab w:val="left" w:pos="284"/>
        </w:tabs>
        <w:rPr>
          <w:rFonts w:eastAsia="Calibri" w:cs="Times New Roman"/>
          <w:b/>
          <w:i/>
          <w:sz w:val="22"/>
          <w:szCs w:val="22"/>
          <w:lang w:val="uk-UA" w:eastAsia="en-US"/>
        </w:rPr>
      </w:pPr>
      <w:r w:rsidRPr="00FC2D85">
        <w:rPr>
          <w:rFonts w:eastAsia="Calibri" w:cs="Times New Roman"/>
          <w:b/>
          <w:i/>
          <w:sz w:val="22"/>
          <w:szCs w:val="22"/>
          <w:lang w:val="uk-UA" w:eastAsia="en-US"/>
        </w:rPr>
        <w:t xml:space="preserve">Таблиця </w:t>
      </w:r>
      <w:r w:rsidR="00B22D7C">
        <w:rPr>
          <w:rFonts w:eastAsia="Calibri" w:cs="Times New Roman"/>
          <w:b/>
          <w:i/>
          <w:sz w:val="22"/>
          <w:szCs w:val="22"/>
          <w:lang w:val="uk-UA" w:eastAsia="en-US"/>
        </w:rPr>
        <w:t>5</w:t>
      </w:r>
      <w:r w:rsidRPr="00FC2D85">
        <w:rPr>
          <w:rFonts w:eastAsia="Calibri" w:cs="Times New Roman"/>
          <w:b/>
          <w:i/>
          <w:sz w:val="22"/>
          <w:szCs w:val="22"/>
          <w:lang w:val="uk-UA" w:eastAsia="en-US"/>
        </w:rPr>
        <w:t>.1</w:t>
      </w:r>
    </w:p>
    <w:tbl>
      <w:tblPr>
        <w:tblStyle w:val="TableNormal3"/>
        <w:tblW w:w="1049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3544"/>
        <w:gridCol w:w="6946"/>
      </w:tblGrid>
      <w:tr w:rsidR="00F105C1" w:rsidRPr="00FC2D85" w14:paraId="39629003" w14:textId="77777777" w:rsidTr="00C05786">
        <w:trPr>
          <w:trHeight w:val="275"/>
        </w:trPr>
        <w:tc>
          <w:tcPr>
            <w:tcW w:w="3544" w:type="dxa"/>
            <w:tcBorders>
              <w:top w:val="single" w:sz="4" w:space="0" w:color="auto"/>
              <w:left w:val="single" w:sz="4" w:space="0" w:color="auto"/>
              <w:bottom w:val="single" w:sz="4" w:space="0" w:color="auto"/>
              <w:right w:val="single" w:sz="4" w:space="0" w:color="auto"/>
            </w:tcBorders>
          </w:tcPr>
          <w:p w14:paraId="7F3C8A24" w14:textId="77777777" w:rsidR="00F105C1" w:rsidRPr="00FC2D85" w:rsidRDefault="00F105C1" w:rsidP="00F105C1">
            <w:pPr>
              <w:spacing w:line="256" w:lineRule="exact"/>
              <w:ind w:left="473"/>
              <w:jc w:val="center"/>
              <w:rPr>
                <w:rFonts w:eastAsia="Times New Roman" w:cs="Times New Roman"/>
                <w:b/>
                <w:sz w:val="22"/>
                <w:szCs w:val="22"/>
                <w:lang w:val="en-US" w:eastAsia="en-US"/>
              </w:rPr>
            </w:pPr>
            <w:proofErr w:type="spellStart"/>
            <w:r w:rsidRPr="00FC2D85">
              <w:rPr>
                <w:rFonts w:eastAsia="Times New Roman" w:cs="Times New Roman"/>
                <w:b/>
                <w:sz w:val="22"/>
                <w:szCs w:val="22"/>
                <w:lang w:val="en-US" w:eastAsia="en-US"/>
              </w:rPr>
              <w:t>Оперативні</w:t>
            </w:r>
            <w:proofErr w:type="spellEnd"/>
            <w:r w:rsidRPr="00FC2D85">
              <w:rPr>
                <w:rFonts w:eastAsia="Times New Roman" w:cs="Times New Roman"/>
                <w:b/>
                <w:spacing w:val="-9"/>
                <w:sz w:val="22"/>
                <w:szCs w:val="22"/>
                <w:lang w:val="en-US" w:eastAsia="en-US"/>
              </w:rPr>
              <w:t xml:space="preserve"> </w:t>
            </w:r>
            <w:proofErr w:type="spellStart"/>
            <w:r w:rsidRPr="00FC2D85">
              <w:rPr>
                <w:rFonts w:eastAsia="Times New Roman" w:cs="Times New Roman"/>
                <w:b/>
                <w:spacing w:val="-4"/>
                <w:sz w:val="22"/>
                <w:szCs w:val="22"/>
                <w:lang w:val="en-US" w:eastAsia="en-US"/>
              </w:rPr>
              <w:t>цілі</w:t>
            </w:r>
            <w:proofErr w:type="spellEnd"/>
          </w:p>
        </w:tc>
        <w:tc>
          <w:tcPr>
            <w:tcW w:w="6946" w:type="dxa"/>
            <w:tcBorders>
              <w:top w:val="single" w:sz="4" w:space="0" w:color="auto"/>
              <w:left w:val="single" w:sz="4" w:space="0" w:color="auto"/>
              <w:bottom w:val="single" w:sz="4" w:space="0" w:color="auto"/>
              <w:right w:val="single" w:sz="4" w:space="0" w:color="auto"/>
            </w:tcBorders>
          </w:tcPr>
          <w:p w14:paraId="508C81F6" w14:textId="77777777" w:rsidR="00F105C1" w:rsidRPr="00FC2D85" w:rsidRDefault="00F105C1" w:rsidP="00F105C1">
            <w:pPr>
              <w:spacing w:line="256" w:lineRule="exact"/>
              <w:ind w:left="7"/>
              <w:jc w:val="center"/>
              <w:rPr>
                <w:rFonts w:eastAsia="Times New Roman" w:cs="Times New Roman"/>
                <w:b/>
                <w:sz w:val="22"/>
                <w:szCs w:val="22"/>
                <w:lang w:val="en-US" w:eastAsia="en-US"/>
              </w:rPr>
            </w:pPr>
            <w:proofErr w:type="spellStart"/>
            <w:r w:rsidRPr="00FC2D85">
              <w:rPr>
                <w:rFonts w:eastAsia="Times New Roman" w:cs="Times New Roman"/>
                <w:b/>
                <w:spacing w:val="-2"/>
                <w:sz w:val="22"/>
                <w:szCs w:val="22"/>
                <w:lang w:val="en-US" w:eastAsia="en-US"/>
              </w:rPr>
              <w:t>Завдання</w:t>
            </w:r>
            <w:proofErr w:type="spellEnd"/>
          </w:p>
        </w:tc>
      </w:tr>
      <w:tr w:rsidR="00F105C1" w:rsidRPr="00FC2D85" w14:paraId="28C9E19D" w14:textId="77777777" w:rsidTr="00C0578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153B8E2C" w14:textId="77777777" w:rsidR="00F105C1" w:rsidRPr="00FC2D85" w:rsidRDefault="00F105C1" w:rsidP="00F105C1">
            <w:pPr>
              <w:spacing w:line="256" w:lineRule="exact"/>
              <w:ind w:left="144" w:right="130"/>
              <w:jc w:val="center"/>
              <w:rPr>
                <w:rFonts w:eastAsia="Times New Roman" w:cs="Times New Roman"/>
                <w:b/>
                <w:color w:val="FFFFFF" w:themeColor="background1"/>
                <w:spacing w:val="-2"/>
                <w:sz w:val="22"/>
                <w:szCs w:val="22"/>
                <w:lang w:val="en-US" w:eastAsia="en-US"/>
              </w:rPr>
            </w:pPr>
            <w:r w:rsidRPr="00FC2D85">
              <w:rPr>
                <w:rFonts w:eastAsia="Times New Roman" w:cs="Times New Roman"/>
                <w:b/>
                <w:color w:val="FFFFFF" w:themeColor="background1"/>
                <w:spacing w:val="-2"/>
                <w:sz w:val="22"/>
                <w:szCs w:val="22"/>
                <w:lang w:val="en-US" w:eastAsia="en-US"/>
              </w:rPr>
              <w:t>СТРАТЕГІЧНА ЦІЛЬ 1. КОНКУРЕНТОСПРОМОЖНА ЕКОНОМІКА</w:t>
            </w:r>
          </w:p>
        </w:tc>
      </w:tr>
      <w:tr w:rsidR="00F105C1" w:rsidRPr="00FC2D85" w14:paraId="3D1D7350" w14:textId="77777777" w:rsidTr="00C05786">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63E0FD47" w14:textId="77777777" w:rsidR="00F105C1" w:rsidRPr="00FC2D85" w:rsidRDefault="00F105C1" w:rsidP="00F105C1">
            <w:pPr>
              <w:spacing w:line="256" w:lineRule="exact"/>
              <w:ind w:left="144" w:right="130"/>
              <w:rPr>
                <w:rFonts w:eastAsia="Times New Roman" w:cs="Times New Roman"/>
                <w:sz w:val="22"/>
                <w:szCs w:val="22"/>
                <w:lang w:val="en-US" w:eastAsia="en-US"/>
              </w:rPr>
            </w:pPr>
            <w:r w:rsidRPr="00FC2D85">
              <w:rPr>
                <w:rFonts w:eastAsia="Times New Roman" w:cs="Times New Roman"/>
                <w:sz w:val="22"/>
                <w:szCs w:val="22"/>
                <w:lang w:val="en-US" w:eastAsia="en-US"/>
              </w:rPr>
              <w:t xml:space="preserve">1.1. </w:t>
            </w:r>
            <w:proofErr w:type="spellStart"/>
            <w:r w:rsidRPr="00FC2D85">
              <w:rPr>
                <w:rFonts w:eastAsia="Times New Roman" w:cs="Times New Roman"/>
                <w:sz w:val="22"/>
                <w:szCs w:val="22"/>
                <w:lang w:val="en-US" w:eastAsia="en-US"/>
              </w:rPr>
              <w:t>Просторове</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планування</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4961844E" w14:textId="77777777" w:rsidR="00F105C1" w:rsidRPr="00642143" w:rsidRDefault="00F105C1" w:rsidP="00F105C1">
            <w:pPr>
              <w:spacing w:line="256" w:lineRule="exact"/>
              <w:ind w:left="144" w:right="130"/>
              <w:rPr>
                <w:rFonts w:eastAsia="Times New Roman" w:cs="Times New Roman"/>
                <w:spacing w:val="-2"/>
                <w:sz w:val="22"/>
                <w:szCs w:val="22"/>
                <w:lang w:eastAsia="en-US"/>
              </w:rPr>
            </w:pPr>
            <w:r w:rsidRPr="00642143">
              <w:rPr>
                <w:rFonts w:eastAsia="Times New Roman" w:cs="Times New Roman"/>
                <w:spacing w:val="-2"/>
                <w:sz w:val="22"/>
                <w:szCs w:val="22"/>
                <w:lang w:eastAsia="en-US"/>
              </w:rPr>
              <w:t xml:space="preserve">1.1.1. </w:t>
            </w:r>
            <w:proofErr w:type="spellStart"/>
            <w:r w:rsidRPr="00642143">
              <w:rPr>
                <w:rFonts w:eastAsia="Times New Roman" w:cs="Times New Roman"/>
                <w:spacing w:val="-2"/>
                <w:sz w:val="22"/>
                <w:szCs w:val="22"/>
                <w:lang w:eastAsia="en-US"/>
              </w:rPr>
              <w:t>Розроблення</w:t>
            </w:r>
            <w:proofErr w:type="spellEnd"/>
            <w:r w:rsidRPr="00642143">
              <w:rPr>
                <w:rFonts w:eastAsia="Times New Roman" w:cs="Times New Roman"/>
                <w:spacing w:val="-2"/>
                <w:sz w:val="22"/>
                <w:szCs w:val="22"/>
                <w:lang w:eastAsia="en-US"/>
              </w:rPr>
              <w:t xml:space="preserve"> та </w:t>
            </w:r>
            <w:proofErr w:type="spellStart"/>
            <w:r w:rsidRPr="00642143">
              <w:rPr>
                <w:rFonts w:eastAsia="Times New Roman" w:cs="Times New Roman"/>
                <w:spacing w:val="-2"/>
                <w:sz w:val="22"/>
                <w:szCs w:val="22"/>
                <w:lang w:eastAsia="en-US"/>
              </w:rPr>
              <w:t>актуалізація</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містобудівної</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документації</w:t>
            </w:r>
            <w:proofErr w:type="spellEnd"/>
          </w:p>
        </w:tc>
      </w:tr>
      <w:tr w:rsidR="00F105C1" w:rsidRPr="00FC2D85" w14:paraId="4F316D14" w14:textId="77777777" w:rsidTr="00C05786">
        <w:trPr>
          <w:trHeight w:val="275"/>
        </w:trPr>
        <w:tc>
          <w:tcPr>
            <w:tcW w:w="3544" w:type="dxa"/>
            <w:vMerge w:val="restart"/>
            <w:tcBorders>
              <w:top w:val="single" w:sz="4" w:space="0" w:color="auto"/>
              <w:left w:val="single" w:sz="4" w:space="0" w:color="auto"/>
              <w:right w:val="single" w:sz="4" w:space="0" w:color="auto"/>
            </w:tcBorders>
            <w:vAlign w:val="center"/>
          </w:tcPr>
          <w:p w14:paraId="2DDD88C6" w14:textId="77777777" w:rsidR="00F105C1" w:rsidRPr="007A1FFF" w:rsidRDefault="00F105C1" w:rsidP="00F105C1">
            <w:pPr>
              <w:spacing w:line="256" w:lineRule="exact"/>
              <w:ind w:left="144" w:right="130"/>
              <w:rPr>
                <w:rFonts w:eastAsia="Times New Roman" w:cs="Times New Roman"/>
                <w:sz w:val="22"/>
                <w:szCs w:val="22"/>
                <w:lang w:eastAsia="en-US"/>
              </w:rPr>
            </w:pPr>
            <w:r w:rsidRPr="007A1FFF">
              <w:rPr>
                <w:rFonts w:eastAsia="Times New Roman" w:cs="Times New Roman"/>
                <w:sz w:val="22"/>
                <w:szCs w:val="22"/>
                <w:lang w:eastAsia="en-US"/>
              </w:rPr>
              <w:t xml:space="preserve">1.2. </w:t>
            </w:r>
            <w:proofErr w:type="spellStart"/>
            <w:r w:rsidRPr="007A1FFF">
              <w:rPr>
                <w:rFonts w:eastAsia="Times New Roman" w:cs="Times New Roman"/>
                <w:sz w:val="22"/>
                <w:szCs w:val="22"/>
                <w:lang w:eastAsia="en-US"/>
              </w:rPr>
              <w:t>Успішний</w:t>
            </w:r>
            <w:proofErr w:type="spellEnd"/>
            <w:r w:rsidRPr="007A1FFF">
              <w:rPr>
                <w:rFonts w:eastAsia="Times New Roman" w:cs="Times New Roman"/>
                <w:sz w:val="22"/>
                <w:szCs w:val="22"/>
                <w:lang w:eastAsia="en-US"/>
              </w:rPr>
              <w:t xml:space="preserve"> та </w:t>
            </w:r>
            <w:proofErr w:type="spellStart"/>
            <w:r w:rsidRPr="007A1FFF">
              <w:rPr>
                <w:rFonts w:eastAsia="Times New Roman" w:cs="Times New Roman"/>
                <w:sz w:val="22"/>
                <w:szCs w:val="22"/>
                <w:lang w:eastAsia="en-US"/>
              </w:rPr>
              <w:t>конкуренто</w:t>
            </w:r>
            <w:proofErr w:type="spellEnd"/>
            <w:r w:rsidRPr="007A1FFF">
              <w:rPr>
                <w:rFonts w:eastAsia="Times New Roman" w:cs="Times New Roman"/>
                <w:sz w:val="22"/>
                <w:szCs w:val="22"/>
                <w:lang w:eastAsia="en-US"/>
              </w:rPr>
              <w:t xml:space="preserve"> - </w:t>
            </w:r>
            <w:proofErr w:type="spellStart"/>
            <w:r w:rsidRPr="007A1FFF">
              <w:rPr>
                <w:rFonts w:eastAsia="Times New Roman" w:cs="Times New Roman"/>
                <w:sz w:val="22"/>
                <w:szCs w:val="22"/>
                <w:lang w:eastAsia="en-US"/>
              </w:rPr>
              <w:t>спроможний</w:t>
            </w:r>
            <w:proofErr w:type="spellEnd"/>
            <w:r w:rsidRPr="007A1FFF">
              <w:rPr>
                <w:rFonts w:eastAsia="Times New Roman" w:cs="Times New Roman"/>
                <w:sz w:val="22"/>
                <w:szCs w:val="22"/>
                <w:lang w:eastAsia="en-US"/>
              </w:rPr>
              <w:t xml:space="preserve"> </w:t>
            </w:r>
            <w:proofErr w:type="spellStart"/>
            <w:r w:rsidRPr="007A1FFF">
              <w:rPr>
                <w:rFonts w:eastAsia="Times New Roman" w:cs="Times New Roman"/>
                <w:sz w:val="22"/>
                <w:szCs w:val="22"/>
                <w:lang w:eastAsia="en-US"/>
              </w:rPr>
              <w:t>бізнес</w:t>
            </w:r>
            <w:proofErr w:type="spellEnd"/>
          </w:p>
        </w:tc>
        <w:tc>
          <w:tcPr>
            <w:tcW w:w="6946" w:type="dxa"/>
            <w:tcBorders>
              <w:top w:val="single" w:sz="4" w:space="0" w:color="auto"/>
              <w:bottom w:val="single" w:sz="4" w:space="0" w:color="auto"/>
              <w:right w:val="single" w:sz="4" w:space="0" w:color="auto"/>
            </w:tcBorders>
            <w:vAlign w:val="center"/>
          </w:tcPr>
          <w:p w14:paraId="26D4DD10" w14:textId="77777777" w:rsidR="00F105C1" w:rsidRPr="00FC2D85" w:rsidRDefault="00F105C1" w:rsidP="00F105C1">
            <w:pPr>
              <w:ind w:left="135" w:right="90"/>
              <w:rPr>
                <w:rFonts w:eastAsia="Times New Roman" w:cs="Times New Roman"/>
                <w:color w:val="000000" w:themeColor="text1"/>
                <w:sz w:val="22"/>
                <w:szCs w:val="22"/>
                <w:lang w:val="en-US" w:eastAsia="en-US"/>
              </w:rPr>
            </w:pPr>
            <w:r w:rsidRPr="00FC2D85">
              <w:rPr>
                <w:rFonts w:eastAsia="Times New Roman" w:cs="Times New Roman"/>
                <w:color w:val="000000" w:themeColor="text1"/>
                <w:sz w:val="22"/>
                <w:szCs w:val="22"/>
                <w:lang w:val="en-US" w:eastAsia="en-US"/>
              </w:rPr>
              <w:t>1.2.1.</w:t>
            </w:r>
            <w:r w:rsidRPr="00FC2D85">
              <w:rPr>
                <w:rFonts w:eastAsia="Times New Roman" w:cs="Times New Roman"/>
                <w:color w:val="000000" w:themeColor="text1"/>
                <w:spacing w:val="-7"/>
                <w:sz w:val="22"/>
                <w:szCs w:val="22"/>
                <w:lang w:val="en-US" w:eastAsia="en-US"/>
              </w:rPr>
              <w:t xml:space="preserve"> </w:t>
            </w:r>
            <w:proofErr w:type="spellStart"/>
            <w:r w:rsidRPr="00FC2D85">
              <w:rPr>
                <w:rFonts w:eastAsia="Times New Roman" w:cs="Times New Roman"/>
                <w:color w:val="000000" w:themeColor="text1"/>
                <w:sz w:val="22"/>
                <w:szCs w:val="22"/>
                <w:lang w:val="en-US" w:eastAsia="en-US"/>
              </w:rPr>
              <w:t>Підвищення</w:t>
            </w:r>
            <w:proofErr w:type="spellEnd"/>
            <w:r w:rsidRPr="00FC2D85">
              <w:rPr>
                <w:rFonts w:eastAsia="Times New Roman" w:cs="Times New Roman"/>
                <w:color w:val="000000" w:themeColor="text1"/>
                <w:spacing w:val="-6"/>
                <w:sz w:val="22"/>
                <w:szCs w:val="22"/>
                <w:lang w:val="en-US" w:eastAsia="en-US"/>
              </w:rPr>
              <w:t xml:space="preserve"> </w:t>
            </w:r>
            <w:proofErr w:type="spellStart"/>
            <w:r w:rsidRPr="00FC2D85">
              <w:rPr>
                <w:rFonts w:eastAsia="Times New Roman" w:cs="Times New Roman"/>
                <w:color w:val="000000" w:themeColor="text1"/>
                <w:sz w:val="22"/>
                <w:szCs w:val="22"/>
                <w:lang w:val="en-US" w:eastAsia="en-US"/>
              </w:rPr>
              <w:t>конкурентоспроможності</w:t>
            </w:r>
            <w:proofErr w:type="spellEnd"/>
            <w:r w:rsidRPr="00FC2D85">
              <w:rPr>
                <w:rFonts w:eastAsia="Times New Roman" w:cs="Times New Roman"/>
                <w:color w:val="000000" w:themeColor="text1"/>
                <w:spacing w:val="-8"/>
                <w:sz w:val="22"/>
                <w:szCs w:val="22"/>
                <w:lang w:val="en-US" w:eastAsia="en-US"/>
              </w:rPr>
              <w:t xml:space="preserve"> </w:t>
            </w:r>
            <w:proofErr w:type="spellStart"/>
            <w:r w:rsidRPr="00FC2D85">
              <w:rPr>
                <w:rFonts w:eastAsia="Times New Roman" w:cs="Times New Roman"/>
                <w:color w:val="000000" w:themeColor="text1"/>
                <w:spacing w:val="-2"/>
                <w:sz w:val="22"/>
                <w:szCs w:val="22"/>
                <w:lang w:val="en-US" w:eastAsia="en-US"/>
              </w:rPr>
              <w:t>агропромислового</w:t>
            </w:r>
            <w:proofErr w:type="spellEnd"/>
            <w:r w:rsidRPr="00FC2D85">
              <w:rPr>
                <w:rFonts w:eastAsia="Times New Roman" w:cs="Times New Roman"/>
                <w:color w:val="000000" w:themeColor="text1"/>
                <w:spacing w:val="-2"/>
                <w:sz w:val="22"/>
                <w:szCs w:val="22"/>
                <w:lang w:val="en-US" w:eastAsia="en-US"/>
              </w:rPr>
              <w:t xml:space="preserve"> </w:t>
            </w:r>
            <w:proofErr w:type="spellStart"/>
            <w:r w:rsidRPr="00FC2D85">
              <w:rPr>
                <w:rFonts w:eastAsia="Times New Roman" w:cs="Times New Roman"/>
                <w:color w:val="000000" w:themeColor="text1"/>
                <w:spacing w:val="-2"/>
                <w:sz w:val="22"/>
                <w:szCs w:val="22"/>
                <w:lang w:val="en-US" w:eastAsia="en-US"/>
              </w:rPr>
              <w:t>комплексу</w:t>
            </w:r>
            <w:proofErr w:type="spellEnd"/>
          </w:p>
        </w:tc>
      </w:tr>
      <w:tr w:rsidR="00F105C1" w:rsidRPr="00FC2D85" w14:paraId="4CD9143E" w14:textId="77777777" w:rsidTr="00C05786">
        <w:trPr>
          <w:trHeight w:val="275"/>
        </w:trPr>
        <w:tc>
          <w:tcPr>
            <w:tcW w:w="3544" w:type="dxa"/>
            <w:vMerge/>
            <w:tcBorders>
              <w:left w:val="single" w:sz="4" w:space="0" w:color="auto"/>
              <w:right w:val="single" w:sz="4" w:space="0" w:color="auto"/>
            </w:tcBorders>
            <w:vAlign w:val="center"/>
          </w:tcPr>
          <w:p w14:paraId="36326FEF" w14:textId="77777777" w:rsidR="00F105C1" w:rsidRPr="00FC2D85" w:rsidRDefault="00F105C1" w:rsidP="00F105C1">
            <w:pPr>
              <w:spacing w:line="256" w:lineRule="exact"/>
              <w:ind w:left="144" w:right="130"/>
              <w:rPr>
                <w:rFonts w:eastAsia="Times New Roman" w:cs="Times New Roman"/>
                <w:sz w:val="22"/>
                <w:szCs w:val="22"/>
                <w:lang w:val="en-US" w:eastAsia="en-US"/>
              </w:rPr>
            </w:pPr>
          </w:p>
        </w:tc>
        <w:tc>
          <w:tcPr>
            <w:tcW w:w="6946" w:type="dxa"/>
            <w:tcBorders>
              <w:top w:val="single" w:sz="4" w:space="0" w:color="auto"/>
              <w:bottom w:val="single" w:sz="4" w:space="0" w:color="auto"/>
              <w:right w:val="single" w:sz="4" w:space="0" w:color="auto"/>
            </w:tcBorders>
            <w:shd w:val="clear" w:color="auto" w:fill="FFFFFF" w:themeFill="background1"/>
            <w:vAlign w:val="center"/>
          </w:tcPr>
          <w:p w14:paraId="47FCEB3B" w14:textId="77777777" w:rsidR="00F105C1" w:rsidRPr="00642143" w:rsidRDefault="00F105C1" w:rsidP="00F105C1">
            <w:pPr>
              <w:ind w:left="135" w:right="90"/>
              <w:rPr>
                <w:rFonts w:eastAsia="Times New Roman" w:cs="Times New Roman"/>
                <w:color w:val="000000" w:themeColor="text1"/>
                <w:sz w:val="22"/>
                <w:szCs w:val="22"/>
                <w:lang w:eastAsia="en-US"/>
              </w:rPr>
            </w:pPr>
            <w:r w:rsidRPr="00642143">
              <w:rPr>
                <w:rFonts w:eastAsia="Times New Roman" w:cs="Times New Roman"/>
                <w:color w:val="000000" w:themeColor="text1"/>
                <w:sz w:val="22"/>
                <w:szCs w:val="22"/>
                <w:lang w:eastAsia="en-US"/>
              </w:rPr>
              <w:t xml:space="preserve">1.2.2. </w:t>
            </w:r>
            <w:proofErr w:type="spellStart"/>
            <w:r w:rsidRPr="00642143">
              <w:rPr>
                <w:rFonts w:eastAsia="Times New Roman" w:cs="Times New Roman"/>
                <w:color w:val="000000" w:themeColor="text1"/>
                <w:sz w:val="22"/>
                <w:szCs w:val="22"/>
                <w:lang w:eastAsia="en-US"/>
              </w:rPr>
              <w:t>Створення</w:t>
            </w:r>
            <w:proofErr w:type="spellEnd"/>
            <w:r w:rsidRPr="00642143">
              <w:rPr>
                <w:rFonts w:eastAsia="Times New Roman" w:cs="Times New Roman"/>
                <w:color w:val="000000" w:themeColor="text1"/>
                <w:sz w:val="22"/>
                <w:szCs w:val="22"/>
                <w:lang w:eastAsia="en-US"/>
              </w:rPr>
              <w:t xml:space="preserve"> умов для </w:t>
            </w:r>
            <w:proofErr w:type="spellStart"/>
            <w:r w:rsidRPr="00642143">
              <w:rPr>
                <w:rFonts w:eastAsia="Times New Roman" w:cs="Times New Roman"/>
                <w:color w:val="000000" w:themeColor="text1"/>
                <w:sz w:val="22"/>
                <w:szCs w:val="22"/>
                <w:lang w:eastAsia="en-US"/>
              </w:rPr>
              <w:t>розвитку</w:t>
            </w:r>
            <w:proofErr w:type="spellEnd"/>
            <w:r w:rsidRPr="00642143">
              <w:rPr>
                <w:rFonts w:eastAsia="Times New Roman" w:cs="Times New Roman"/>
                <w:color w:val="000000" w:themeColor="text1"/>
                <w:sz w:val="22"/>
                <w:szCs w:val="22"/>
                <w:lang w:eastAsia="en-US"/>
              </w:rPr>
              <w:t xml:space="preserve"> </w:t>
            </w:r>
            <w:proofErr w:type="spellStart"/>
            <w:r w:rsidRPr="00642143">
              <w:rPr>
                <w:rFonts w:eastAsia="Times New Roman" w:cs="Times New Roman"/>
                <w:color w:val="000000" w:themeColor="text1"/>
                <w:sz w:val="22"/>
                <w:szCs w:val="22"/>
                <w:lang w:eastAsia="en-US"/>
              </w:rPr>
              <w:t>промислового</w:t>
            </w:r>
            <w:proofErr w:type="spellEnd"/>
            <w:r w:rsidRPr="00642143">
              <w:rPr>
                <w:rFonts w:eastAsia="Times New Roman" w:cs="Times New Roman"/>
                <w:color w:val="000000" w:themeColor="text1"/>
                <w:sz w:val="22"/>
                <w:szCs w:val="22"/>
                <w:lang w:eastAsia="en-US"/>
              </w:rPr>
              <w:t xml:space="preserve"> комплексу </w:t>
            </w:r>
            <w:proofErr w:type="spellStart"/>
            <w:r w:rsidRPr="00642143">
              <w:rPr>
                <w:rFonts w:eastAsia="Times New Roman" w:cs="Times New Roman"/>
                <w:color w:val="000000" w:themeColor="text1"/>
                <w:sz w:val="22"/>
                <w:szCs w:val="22"/>
                <w:lang w:eastAsia="en-US"/>
              </w:rPr>
              <w:t>громади</w:t>
            </w:r>
            <w:proofErr w:type="spellEnd"/>
          </w:p>
        </w:tc>
      </w:tr>
      <w:tr w:rsidR="00F105C1" w:rsidRPr="00FC2D85" w14:paraId="4B9FD7B7" w14:textId="77777777" w:rsidTr="00C05786">
        <w:trPr>
          <w:trHeight w:val="275"/>
        </w:trPr>
        <w:tc>
          <w:tcPr>
            <w:tcW w:w="3544" w:type="dxa"/>
            <w:vMerge/>
            <w:tcBorders>
              <w:left w:val="single" w:sz="4" w:space="0" w:color="auto"/>
              <w:bottom w:val="single" w:sz="4" w:space="0" w:color="auto"/>
              <w:right w:val="single" w:sz="4" w:space="0" w:color="auto"/>
            </w:tcBorders>
            <w:vAlign w:val="center"/>
          </w:tcPr>
          <w:p w14:paraId="3EEA783F" w14:textId="77777777" w:rsidR="00F105C1" w:rsidRPr="00642143" w:rsidRDefault="00F105C1" w:rsidP="00F105C1">
            <w:pPr>
              <w:spacing w:line="256" w:lineRule="exact"/>
              <w:ind w:left="144" w:right="130"/>
              <w:rPr>
                <w:rFonts w:eastAsia="Times New Roman" w:cs="Times New Roman"/>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4413EE0A" w14:textId="77777777" w:rsidR="00F105C1" w:rsidRPr="00FC2D85" w:rsidRDefault="00F105C1" w:rsidP="00F105C1">
            <w:pPr>
              <w:spacing w:line="256" w:lineRule="exact"/>
              <w:ind w:left="144" w:right="130"/>
              <w:rPr>
                <w:rFonts w:eastAsia="Times New Roman" w:cs="Times New Roman"/>
                <w:spacing w:val="-2"/>
                <w:sz w:val="22"/>
                <w:szCs w:val="22"/>
                <w:lang w:val="en-US" w:eastAsia="en-US"/>
              </w:rPr>
            </w:pPr>
            <w:r w:rsidRPr="00FC2D85">
              <w:rPr>
                <w:rFonts w:eastAsia="Times New Roman" w:cs="Times New Roman"/>
                <w:spacing w:val="-2"/>
                <w:sz w:val="22"/>
                <w:szCs w:val="22"/>
                <w:lang w:val="en-US" w:eastAsia="en-US"/>
              </w:rPr>
              <w:t xml:space="preserve">1.2.3. </w:t>
            </w:r>
            <w:proofErr w:type="spellStart"/>
            <w:r w:rsidRPr="00FC2D85">
              <w:rPr>
                <w:rFonts w:eastAsia="Times New Roman" w:cs="Times New Roman"/>
                <w:spacing w:val="-2"/>
                <w:sz w:val="22"/>
                <w:szCs w:val="22"/>
                <w:lang w:val="en-US" w:eastAsia="en-US"/>
              </w:rPr>
              <w:t>Енергетична</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самодостатність</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громади</w:t>
            </w:r>
            <w:proofErr w:type="spellEnd"/>
          </w:p>
        </w:tc>
      </w:tr>
      <w:tr w:rsidR="00F105C1" w:rsidRPr="00FC2D85" w14:paraId="41E84745" w14:textId="77777777" w:rsidTr="00C05786">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4E235867" w14:textId="77777777" w:rsidR="00F105C1" w:rsidRPr="00FC2D85" w:rsidRDefault="00F105C1" w:rsidP="00F105C1">
            <w:pPr>
              <w:spacing w:line="256" w:lineRule="exact"/>
              <w:ind w:left="144" w:right="130"/>
              <w:rPr>
                <w:rFonts w:eastAsia="Times New Roman" w:cs="Times New Roman"/>
                <w:sz w:val="22"/>
                <w:szCs w:val="22"/>
                <w:lang w:val="en-US" w:eastAsia="en-US"/>
              </w:rPr>
            </w:pPr>
            <w:r w:rsidRPr="00FC2D85">
              <w:rPr>
                <w:rFonts w:eastAsia="Times New Roman" w:cs="Times New Roman"/>
                <w:sz w:val="22"/>
                <w:szCs w:val="22"/>
                <w:lang w:val="en-US" w:eastAsia="en-US"/>
              </w:rPr>
              <w:t xml:space="preserve">1.3. </w:t>
            </w:r>
            <w:proofErr w:type="spellStart"/>
            <w:r w:rsidRPr="00FC2D85">
              <w:rPr>
                <w:rFonts w:eastAsia="Times New Roman" w:cs="Times New Roman"/>
                <w:sz w:val="22"/>
                <w:szCs w:val="22"/>
                <w:lang w:val="en-US" w:eastAsia="en-US"/>
              </w:rPr>
              <w:t>Привабливий</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туристичний</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простір</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3D0347DA" w14:textId="77777777" w:rsidR="00F105C1" w:rsidRPr="00FC2D85" w:rsidRDefault="00F105C1" w:rsidP="00F105C1">
            <w:pPr>
              <w:spacing w:line="256" w:lineRule="exact"/>
              <w:ind w:left="144" w:right="130"/>
              <w:rPr>
                <w:rFonts w:eastAsia="Times New Roman" w:cs="Times New Roman"/>
                <w:spacing w:val="-2"/>
                <w:sz w:val="22"/>
                <w:szCs w:val="22"/>
                <w:lang w:val="en-US" w:eastAsia="en-US"/>
              </w:rPr>
            </w:pPr>
            <w:r w:rsidRPr="00FC2D85">
              <w:rPr>
                <w:rFonts w:eastAsia="Times New Roman" w:cs="Times New Roman"/>
                <w:spacing w:val="-2"/>
                <w:sz w:val="22"/>
                <w:szCs w:val="22"/>
                <w:lang w:val="en-US" w:eastAsia="en-US"/>
              </w:rPr>
              <w:t xml:space="preserve">1.3.1. </w:t>
            </w:r>
            <w:proofErr w:type="spellStart"/>
            <w:r w:rsidRPr="00FC2D85">
              <w:rPr>
                <w:rFonts w:eastAsia="Times New Roman" w:cs="Times New Roman"/>
                <w:spacing w:val="-2"/>
                <w:sz w:val="22"/>
                <w:szCs w:val="22"/>
                <w:lang w:val="en-US" w:eastAsia="en-US"/>
              </w:rPr>
              <w:t>Збереження</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історико-архітектурної</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спадщини</w:t>
            </w:r>
            <w:proofErr w:type="spellEnd"/>
          </w:p>
        </w:tc>
      </w:tr>
      <w:tr w:rsidR="00F105C1" w:rsidRPr="00FC2D85" w14:paraId="15DAA3BC" w14:textId="77777777" w:rsidTr="00C0578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702EA14" w14:textId="77777777" w:rsidR="00F105C1" w:rsidRPr="00FC2D85" w:rsidRDefault="00F105C1" w:rsidP="00F105C1">
            <w:pPr>
              <w:spacing w:line="256" w:lineRule="exact"/>
              <w:ind w:left="144" w:right="130"/>
              <w:jc w:val="center"/>
              <w:rPr>
                <w:rFonts w:eastAsia="Times New Roman" w:cs="Times New Roman"/>
                <w:b/>
                <w:spacing w:val="-2"/>
                <w:sz w:val="22"/>
                <w:szCs w:val="22"/>
                <w:lang w:val="en-US" w:eastAsia="en-US"/>
              </w:rPr>
            </w:pPr>
            <w:r w:rsidRPr="00FC2D85">
              <w:rPr>
                <w:rFonts w:eastAsia="Times New Roman" w:cs="Times New Roman"/>
                <w:b/>
                <w:color w:val="FFFFFF" w:themeColor="background1"/>
                <w:spacing w:val="-2"/>
                <w:sz w:val="22"/>
                <w:szCs w:val="22"/>
                <w:lang w:val="en-US" w:eastAsia="en-US"/>
              </w:rPr>
              <w:t>СТРАТЕГІЧНА ЦІЛЬ 2. КОМФОРТНЕ СЕРЕДОВИЩЕ</w:t>
            </w:r>
          </w:p>
        </w:tc>
      </w:tr>
      <w:tr w:rsidR="00F105C1" w:rsidRPr="00FC2D85" w14:paraId="14961570" w14:textId="77777777" w:rsidTr="00C05786">
        <w:trPr>
          <w:trHeight w:val="275"/>
        </w:trPr>
        <w:tc>
          <w:tcPr>
            <w:tcW w:w="3544" w:type="dxa"/>
            <w:vMerge w:val="restart"/>
            <w:tcBorders>
              <w:top w:val="single" w:sz="4" w:space="0" w:color="auto"/>
              <w:left w:val="single" w:sz="4" w:space="0" w:color="auto"/>
              <w:right w:val="single" w:sz="4" w:space="0" w:color="auto"/>
            </w:tcBorders>
            <w:vAlign w:val="center"/>
          </w:tcPr>
          <w:p w14:paraId="7FC82C0C" w14:textId="77777777" w:rsidR="00F105C1" w:rsidRPr="00FC2D85" w:rsidRDefault="00F105C1" w:rsidP="00F105C1">
            <w:pPr>
              <w:spacing w:line="256" w:lineRule="exact"/>
              <w:ind w:left="144" w:right="130"/>
              <w:rPr>
                <w:rFonts w:eastAsia="Times New Roman" w:cs="Times New Roman"/>
                <w:sz w:val="22"/>
                <w:szCs w:val="22"/>
                <w:lang w:val="en-US" w:eastAsia="en-US"/>
              </w:rPr>
            </w:pPr>
            <w:r w:rsidRPr="00FC2D85">
              <w:rPr>
                <w:rFonts w:eastAsia="Times New Roman" w:cs="Times New Roman"/>
                <w:sz w:val="22"/>
                <w:szCs w:val="22"/>
                <w:lang w:val="en-US" w:eastAsia="en-US"/>
              </w:rPr>
              <w:t xml:space="preserve">2.1. </w:t>
            </w:r>
            <w:proofErr w:type="spellStart"/>
            <w:r w:rsidRPr="00FC2D85">
              <w:rPr>
                <w:rFonts w:eastAsia="Times New Roman" w:cs="Times New Roman"/>
                <w:sz w:val="22"/>
                <w:szCs w:val="22"/>
                <w:lang w:val="en-US" w:eastAsia="en-US"/>
              </w:rPr>
              <w:t>Якісні</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та</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безпечні</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дороги</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3D4ED6E0" w14:textId="77777777" w:rsidR="00F105C1" w:rsidRPr="00642143" w:rsidRDefault="00F105C1" w:rsidP="00F105C1">
            <w:pPr>
              <w:spacing w:line="256" w:lineRule="exact"/>
              <w:ind w:left="144" w:right="130"/>
              <w:rPr>
                <w:rFonts w:eastAsia="Times New Roman" w:cs="Times New Roman"/>
                <w:spacing w:val="-2"/>
                <w:sz w:val="22"/>
                <w:szCs w:val="22"/>
                <w:lang w:eastAsia="en-US"/>
              </w:rPr>
            </w:pPr>
            <w:r w:rsidRPr="00642143">
              <w:rPr>
                <w:rFonts w:eastAsia="Times New Roman" w:cs="Times New Roman"/>
                <w:spacing w:val="-2"/>
                <w:sz w:val="22"/>
                <w:szCs w:val="22"/>
                <w:lang w:eastAsia="en-US"/>
              </w:rPr>
              <w:t xml:space="preserve">2.1.1. </w:t>
            </w:r>
            <w:proofErr w:type="spellStart"/>
            <w:r w:rsidRPr="00642143">
              <w:rPr>
                <w:rFonts w:eastAsia="Times New Roman" w:cs="Times New Roman"/>
                <w:spacing w:val="-2"/>
                <w:sz w:val="22"/>
                <w:szCs w:val="22"/>
                <w:lang w:eastAsia="en-US"/>
              </w:rPr>
              <w:t>Створення</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належної</w:t>
            </w:r>
            <w:proofErr w:type="spellEnd"/>
            <w:r w:rsidRPr="00642143">
              <w:rPr>
                <w:rFonts w:eastAsia="Times New Roman" w:cs="Times New Roman"/>
                <w:spacing w:val="-2"/>
                <w:sz w:val="22"/>
                <w:szCs w:val="22"/>
                <w:lang w:eastAsia="en-US"/>
              </w:rPr>
              <w:t xml:space="preserve"> та </w:t>
            </w:r>
            <w:proofErr w:type="spellStart"/>
            <w:r w:rsidRPr="00642143">
              <w:rPr>
                <w:rFonts w:eastAsia="Times New Roman" w:cs="Times New Roman"/>
                <w:spacing w:val="-2"/>
                <w:sz w:val="22"/>
                <w:szCs w:val="22"/>
                <w:lang w:eastAsia="en-US"/>
              </w:rPr>
              <w:t>якісної</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дорожньої</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мережі</w:t>
            </w:r>
            <w:proofErr w:type="spellEnd"/>
          </w:p>
        </w:tc>
      </w:tr>
      <w:tr w:rsidR="00F105C1" w:rsidRPr="00FC2D85" w14:paraId="32F14C25" w14:textId="77777777" w:rsidTr="00C05786">
        <w:trPr>
          <w:trHeight w:val="275"/>
        </w:trPr>
        <w:tc>
          <w:tcPr>
            <w:tcW w:w="3544" w:type="dxa"/>
            <w:vMerge/>
            <w:tcBorders>
              <w:left w:val="single" w:sz="4" w:space="0" w:color="auto"/>
              <w:bottom w:val="single" w:sz="4" w:space="0" w:color="auto"/>
              <w:right w:val="single" w:sz="4" w:space="0" w:color="auto"/>
            </w:tcBorders>
            <w:vAlign w:val="center"/>
          </w:tcPr>
          <w:p w14:paraId="5CC116CB" w14:textId="77777777" w:rsidR="00F105C1" w:rsidRPr="00642143" w:rsidRDefault="00F105C1" w:rsidP="00F105C1">
            <w:pPr>
              <w:spacing w:line="256" w:lineRule="exact"/>
              <w:ind w:left="144" w:right="130"/>
              <w:rPr>
                <w:rFonts w:eastAsia="Times New Roman" w:cs="Times New Roman"/>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769450EB" w14:textId="77777777" w:rsidR="00F105C1" w:rsidRPr="00FC2D85" w:rsidRDefault="00F105C1" w:rsidP="00F105C1">
            <w:pPr>
              <w:spacing w:line="256" w:lineRule="exact"/>
              <w:ind w:left="144" w:right="130"/>
              <w:rPr>
                <w:rFonts w:eastAsia="Times New Roman" w:cs="Times New Roman"/>
                <w:spacing w:val="-2"/>
                <w:sz w:val="22"/>
                <w:szCs w:val="22"/>
                <w:lang w:val="en-US" w:eastAsia="en-US"/>
              </w:rPr>
            </w:pPr>
            <w:r w:rsidRPr="00FC2D85">
              <w:rPr>
                <w:rFonts w:eastAsia="Times New Roman" w:cs="Times New Roman"/>
                <w:spacing w:val="-2"/>
                <w:sz w:val="22"/>
                <w:szCs w:val="22"/>
                <w:lang w:val="en-US" w:eastAsia="en-US"/>
              </w:rPr>
              <w:t xml:space="preserve">2.1.2. </w:t>
            </w:r>
            <w:proofErr w:type="spellStart"/>
            <w:r w:rsidRPr="00FC2D85">
              <w:rPr>
                <w:rFonts w:eastAsia="Times New Roman" w:cs="Times New Roman"/>
                <w:spacing w:val="-2"/>
                <w:sz w:val="22"/>
                <w:szCs w:val="22"/>
                <w:lang w:val="en-US" w:eastAsia="en-US"/>
              </w:rPr>
              <w:t>Розвиток</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транспортної</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інфраструктури</w:t>
            </w:r>
            <w:proofErr w:type="spellEnd"/>
          </w:p>
        </w:tc>
      </w:tr>
      <w:tr w:rsidR="00F105C1" w:rsidRPr="00FC2D85" w14:paraId="002695FE" w14:textId="77777777" w:rsidTr="00C05786">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6E02FC2F" w14:textId="77777777" w:rsidR="00F105C1" w:rsidRPr="007A1FFF" w:rsidRDefault="00F105C1" w:rsidP="00F105C1">
            <w:pPr>
              <w:spacing w:line="256" w:lineRule="exact"/>
              <w:ind w:left="144" w:right="130"/>
              <w:rPr>
                <w:rFonts w:eastAsia="Times New Roman" w:cs="Times New Roman"/>
                <w:sz w:val="22"/>
                <w:szCs w:val="22"/>
                <w:lang w:eastAsia="en-US"/>
              </w:rPr>
            </w:pPr>
            <w:r w:rsidRPr="007A1FFF">
              <w:rPr>
                <w:rFonts w:eastAsia="Times New Roman" w:cs="Times New Roman"/>
                <w:sz w:val="22"/>
                <w:szCs w:val="22"/>
                <w:lang w:eastAsia="en-US"/>
              </w:rPr>
              <w:t xml:space="preserve">2.2. </w:t>
            </w:r>
            <w:proofErr w:type="spellStart"/>
            <w:r w:rsidRPr="007A1FFF">
              <w:rPr>
                <w:rFonts w:eastAsia="Times New Roman" w:cs="Times New Roman"/>
                <w:sz w:val="22"/>
                <w:szCs w:val="22"/>
                <w:lang w:eastAsia="en-US"/>
              </w:rPr>
              <w:t>Модернізація</w:t>
            </w:r>
            <w:proofErr w:type="spellEnd"/>
            <w:r w:rsidRPr="007A1FFF">
              <w:rPr>
                <w:rFonts w:eastAsia="Times New Roman" w:cs="Times New Roman"/>
                <w:sz w:val="22"/>
                <w:szCs w:val="22"/>
                <w:lang w:eastAsia="en-US"/>
              </w:rPr>
              <w:t xml:space="preserve"> та </w:t>
            </w:r>
            <w:proofErr w:type="spellStart"/>
            <w:r w:rsidRPr="007A1FFF">
              <w:rPr>
                <w:rFonts w:eastAsia="Times New Roman" w:cs="Times New Roman"/>
                <w:sz w:val="22"/>
                <w:szCs w:val="22"/>
                <w:lang w:eastAsia="en-US"/>
              </w:rPr>
              <w:t>розвиток</w:t>
            </w:r>
            <w:proofErr w:type="spellEnd"/>
            <w:r w:rsidRPr="007A1FFF">
              <w:rPr>
                <w:rFonts w:eastAsia="Times New Roman" w:cs="Times New Roman"/>
                <w:sz w:val="22"/>
                <w:szCs w:val="22"/>
                <w:lang w:eastAsia="en-US"/>
              </w:rPr>
              <w:t xml:space="preserve"> </w:t>
            </w:r>
            <w:proofErr w:type="spellStart"/>
            <w:r w:rsidRPr="007A1FFF">
              <w:rPr>
                <w:rFonts w:eastAsia="Times New Roman" w:cs="Times New Roman"/>
                <w:sz w:val="22"/>
                <w:szCs w:val="22"/>
                <w:lang w:eastAsia="en-US"/>
              </w:rPr>
              <w:t>інженерної</w:t>
            </w:r>
            <w:proofErr w:type="spellEnd"/>
            <w:r w:rsidRPr="007A1FFF">
              <w:rPr>
                <w:rFonts w:eastAsia="Times New Roman" w:cs="Times New Roman"/>
                <w:sz w:val="22"/>
                <w:szCs w:val="22"/>
                <w:lang w:eastAsia="en-US"/>
              </w:rPr>
              <w:t xml:space="preserve"> </w:t>
            </w:r>
            <w:proofErr w:type="spellStart"/>
            <w:r w:rsidRPr="007A1FFF">
              <w:rPr>
                <w:rFonts w:eastAsia="Times New Roman" w:cs="Times New Roman"/>
                <w:sz w:val="22"/>
                <w:szCs w:val="22"/>
                <w:lang w:eastAsia="en-US"/>
              </w:rPr>
              <w:t>інфраструктури</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039181A0" w14:textId="77777777" w:rsidR="00F105C1" w:rsidRPr="00FC2D85" w:rsidRDefault="00F105C1" w:rsidP="00F105C1">
            <w:pPr>
              <w:spacing w:line="256" w:lineRule="exact"/>
              <w:ind w:left="144" w:right="130"/>
              <w:rPr>
                <w:rFonts w:eastAsia="Times New Roman" w:cs="Times New Roman"/>
                <w:spacing w:val="-2"/>
                <w:sz w:val="22"/>
                <w:szCs w:val="22"/>
                <w:lang w:val="en-US" w:eastAsia="en-US"/>
              </w:rPr>
            </w:pPr>
            <w:r w:rsidRPr="00FC2D85">
              <w:rPr>
                <w:rFonts w:eastAsia="Times New Roman" w:cs="Times New Roman"/>
                <w:spacing w:val="-2"/>
                <w:sz w:val="22"/>
                <w:szCs w:val="22"/>
                <w:lang w:val="en-US" w:eastAsia="en-US"/>
              </w:rPr>
              <w:t xml:space="preserve">2.2.1. </w:t>
            </w:r>
            <w:proofErr w:type="spellStart"/>
            <w:r w:rsidRPr="00FC2D85">
              <w:rPr>
                <w:rFonts w:eastAsia="Times New Roman" w:cs="Times New Roman"/>
                <w:spacing w:val="-2"/>
                <w:sz w:val="22"/>
                <w:szCs w:val="22"/>
                <w:lang w:val="en-US" w:eastAsia="en-US"/>
              </w:rPr>
              <w:t>Комплексна</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інженерна</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безпека</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громади</w:t>
            </w:r>
            <w:proofErr w:type="spellEnd"/>
          </w:p>
        </w:tc>
      </w:tr>
      <w:tr w:rsidR="00F105C1" w:rsidRPr="00FC2D85" w14:paraId="5D73EDD0" w14:textId="77777777" w:rsidTr="00C05786">
        <w:trPr>
          <w:trHeight w:val="275"/>
        </w:trPr>
        <w:tc>
          <w:tcPr>
            <w:tcW w:w="3544" w:type="dxa"/>
            <w:tcBorders>
              <w:top w:val="single" w:sz="4" w:space="0" w:color="auto"/>
              <w:left w:val="single" w:sz="4" w:space="0" w:color="auto"/>
              <w:bottom w:val="single" w:sz="4" w:space="0" w:color="auto"/>
              <w:right w:val="single" w:sz="4" w:space="0" w:color="auto"/>
            </w:tcBorders>
            <w:vAlign w:val="center"/>
          </w:tcPr>
          <w:p w14:paraId="6354F3F5" w14:textId="77777777" w:rsidR="00F105C1" w:rsidRPr="00FC2D85" w:rsidRDefault="00F105C1" w:rsidP="00F105C1">
            <w:pPr>
              <w:spacing w:line="256" w:lineRule="exact"/>
              <w:ind w:left="144" w:right="130"/>
              <w:rPr>
                <w:rFonts w:eastAsia="Times New Roman" w:cs="Times New Roman"/>
                <w:sz w:val="22"/>
                <w:szCs w:val="22"/>
                <w:lang w:val="en-US" w:eastAsia="en-US"/>
              </w:rPr>
            </w:pPr>
            <w:r w:rsidRPr="00FC2D85">
              <w:rPr>
                <w:rFonts w:eastAsia="Times New Roman" w:cs="Times New Roman"/>
                <w:sz w:val="22"/>
                <w:szCs w:val="22"/>
                <w:lang w:val="en-US" w:eastAsia="en-US"/>
              </w:rPr>
              <w:t xml:space="preserve">2.3. </w:t>
            </w:r>
            <w:proofErr w:type="spellStart"/>
            <w:r w:rsidRPr="00FC2D85">
              <w:rPr>
                <w:rFonts w:eastAsia="Times New Roman" w:cs="Times New Roman"/>
                <w:sz w:val="22"/>
                <w:szCs w:val="22"/>
                <w:lang w:val="en-US" w:eastAsia="en-US"/>
              </w:rPr>
              <w:t>Покращення</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стану</w:t>
            </w:r>
            <w:proofErr w:type="spellEnd"/>
            <w:r w:rsidRPr="00FC2D85">
              <w:rPr>
                <w:rFonts w:eastAsia="Times New Roman" w:cs="Times New Roman"/>
                <w:sz w:val="22"/>
                <w:szCs w:val="22"/>
                <w:lang w:val="en-US" w:eastAsia="en-US"/>
              </w:rPr>
              <w:t xml:space="preserve"> </w:t>
            </w:r>
            <w:proofErr w:type="spellStart"/>
            <w:proofErr w:type="gramStart"/>
            <w:r w:rsidRPr="00FC2D85">
              <w:rPr>
                <w:rFonts w:eastAsia="Times New Roman" w:cs="Times New Roman"/>
                <w:sz w:val="22"/>
                <w:szCs w:val="22"/>
                <w:lang w:val="en-US" w:eastAsia="en-US"/>
              </w:rPr>
              <w:t>навколишнього</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середовища</w:t>
            </w:r>
            <w:proofErr w:type="spellEnd"/>
            <w:proofErr w:type="gramEnd"/>
          </w:p>
        </w:tc>
        <w:tc>
          <w:tcPr>
            <w:tcW w:w="6946" w:type="dxa"/>
            <w:tcBorders>
              <w:top w:val="single" w:sz="4" w:space="0" w:color="auto"/>
              <w:left w:val="single" w:sz="4" w:space="0" w:color="auto"/>
              <w:bottom w:val="single" w:sz="4" w:space="0" w:color="auto"/>
              <w:right w:val="single" w:sz="4" w:space="0" w:color="auto"/>
            </w:tcBorders>
            <w:vAlign w:val="center"/>
          </w:tcPr>
          <w:p w14:paraId="4D1FF12B" w14:textId="77777777" w:rsidR="00F105C1" w:rsidRPr="00FC2D85" w:rsidRDefault="00F105C1" w:rsidP="00F105C1">
            <w:pPr>
              <w:spacing w:line="256" w:lineRule="exact"/>
              <w:ind w:left="144" w:right="130"/>
              <w:rPr>
                <w:rFonts w:eastAsia="Times New Roman" w:cs="Times New Roman"/>
                <w:spacing w:val="-2"/>
                <w:sz w:val="22"/>
                <w:szCs w:val="22"/>
                <w:lang w:val="en-US" w:eastAsia="en-US"/>
              </w:rPr>
            </w:pPr>
            <w:r w:rsidRPr="00FC2D85">
              <w:rPr>
                <w:rFonts w:eastAsia="Times New Roman" w:cs="Times New Roman"/>
                <w:spacing w:val="-2"/>
                <w:sz w:val="22"/>
                <w:szCs w:val="22"/>
                <w:lang w:val="en-US" w:eastAsia="en-US"/>
              </w:rPr>
              <w:t xml:space="preserve">2.3.1. </w:t>
            </w:r>
            <w:proofErr w:type="spellStart"/>
            <w:r w:rsidRPr="00FC2D85">
              <w:rPr>
                <w:rFonts w:eastAsia="Times New Roman" w:cs="Times New Roman"/>
                <w:spacing w:val="-2"/>
                <w:sz w:val="22"/>
                <w:szCs w:val="22"/>
                <w:lang w:val="en-US" w:eastAsia="en-US"/>
              </w:rPr>
              <w:t>Створення</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системи</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централізованого</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водовідведення</w:t>
            </w:r>
            <w:proofErr w:type="spellEnd"/>
          </w:p>
        </w:tc>
      </w:tr>
      <w:tr w:rsidR="00F105C1" w:rsidRPr="00FC2D85" w14:paraId="4F06825C" w14:textId="77777777" w:rsidTr="00C0578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437733AE" w14:textId="77777777" w:rsidR="00F105C1" w:rsidRPr="00FC2D85" w:rsidRDefault="00F105C1" w:rsidP="00F105C1">
            <w:pPr>
              <w:spacing w:line="256" w:lineRule="exact"/>
              <w:ind w:left="144" w:right="130"/>
              <w:jc w:val="center"/>
              <w:rPr>
                <w:rFonts w:eastAsia="Times New Roman" w:cs="Times New Roman"/>
                <w:b/>
                <w:spacing w:val="-2"/>
                <w:sz w:val="22"/>
                <w:szCs w:val="22"/>
                <w:lang w:val="en-US" w:eastAsia="en-US"/>
              </w:rPr>
            </w:pPr>
            <w:r w:rsidRPr="00FC2D85">
              <w:rPr>
                <w:rFonts w:eastAsia="Times New Roman" w:cs="Times New Roman"/>
                <w:b/>
                <w:color w:val="FFFFFF" w:themeColor="background1"/>
                <w:spacing w:val="-2"/>
                <w:sz w:val="22"/>
                <w:szCs w:val="22"/>
                <w:lang w:val="en-US" w:eastAsia="en-US"/>
              </w:rPr>
              <w:t>СТРАТЕГІЧНА ЦІЛЬ 3. ЯКІСНЕ ЖИТТЯ</w:t>
            </w:r>
          </w:p>
        </w:tc>
      </w:tr>
      <w:tr w:rsidR="00F105C1" w:rsidRPr="00FC2D85" w14:paraId="249E7E96" w14:textId="77777777" w:rsidTr="00C05786">
        <w:trPr>
          <w:trHeight w:val="275"/>
        </w:trPr>
        <w:tc>
          <w:tcPr>
            <w:tcW w:w="3544" w:type="dxa"/>
            <w:vMerge w:val="restart"/>
            <w:tcBorders>
              <w:top w:val="single" w:sz="4" w:space="0" w:color="auto"/>
              <w:left w:val="single" w:sz="4" w:space="0" w:color="auto"/>
              <w:right w:val="single" w:sz="4" w:space="0" w:color="auto"/>
            </w:tcBorders>
            <w:vAlign w:val="center"/>
          </w:tcPr>
          <w:p w14:paraId="47C3EFB1" w14:textId="77777777" w:rsidR="00F105C1" w:rsidRPr="00FC2D85" w:rsidRDefault="00F105C1" w:rsidP="00F105C1">
            <w:pPr>
              <w:spacing w:line="256" w:lineRule="exact"/>
              <w:ind w:left="144" w:right="130"/>
              <w:rPr>
                <w:rFonts w:eastAsia="Times New Roman" w:cs="Times New Roman"/>
                <w:sz w:val="22"/>
                <w:szCs w:val="22"/>
                <w:lang w:val="en-US" w:eastAsia="en-US"/>
              </w:rPr>
            </w:pPr>
            <w:r w:rsidRPr="00FC2D85">
              <w:rPr>
                <w:rFonts w:eastAsia="Times New Roman" w:cs="Times New Roman"/>
                <w:sz w:val="22"/>
                <w:szCs w:val="22"/>
                <w:lang w:val="en-US" w:eastAsia="en-US"/>
              </w:rPr>
              <w:t xml:space="preserve">3.1. </w:t>
            </w:r>
            <w:proofErr w:type="spellStart"/>
            <w:r w:rsidRPr="00FC2D85">
              <w:rPr>
                <w:rFonts w:eastAsia="Times New Roman" w:cs="Times New Roman"/>
                <w:sz w:val="22"/>
                <w:szCs w:val="22"/>
                <w:lang w:val="en-US" w:eastAsia="en-US"/>
              </w:rPr>
              <w:t>Сучасний</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освітній</w:t>
            </w:r>
            <w:proofErr w:type="spellEnd"/>
            <w:r w:rsidRPr="00FC2D85">
              <w:rPr>
                <w:rFonts w:eastAsia="Times New Roman" w:cs="Times New Roman"/>
                <w:sz w:val="22"/>
                <w:szCs w:val="22"/>
                <w:lang w:val="en-US" w:eastAsia="en-US"/>
              </w:rPr>
              <w:t xml:space="preserve"> </w:t>
            </w:r>
            <w:proofErr w:type="spellStart"/>
            <w:r w:rsidRPr="00FC2D85">
              <w:rPr>
                <w:rFonts w:eastAsia="Times New Roman" w:cs="Times New Roman"/>
                <w:sz w:val="22"/>
                <w:szCs w:val="22"/>
                <w:lang w:val="en-US" w:eastAsia="en-US"/>
              </w:rPr>
              <w:t>простір</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42CF4533" w14:textId="77777777" w:rsidR="00F105C1" w:rsidRPr="00642143" w:rsidRDefault="00F105C1" w:rsidP="00F105C1">
            <w:pPr>
              <w:spacing w:line="256" w:lineRule="exact"/>
              <w:ind w:left="144" w:right="130"/>
              <w:rPr>
                <w:rFonts w:eastAsia="Times New Roman" w:cs="Times New Roman"/>
                <w:spacing w:val="-2"/>
                <w:sz w:val="22"/>
                <w:szCs w:val="22"/>
                <w:lang w:eastAsia="en-US"/>
              </w:rPr>
            </w:pPr>
            <w:r w:rsidRPr="00642143">
              <w:rPr>
                <w:rFonts w:eastAsia="Times New Roman" w:cs="Times New Roman"/>
                <w:spacing w:val="-2"/>
                <w:sz w:val="22"/>
                <w:szCs w:val="22"/>
                <w:lang w:eastAsia="en-US"/>
              </w:rPr>
              <w:t xml:space="preserve">3.1.1. </w:t>
            </w:r>
            <w:proofErr w:type="spellStart"/>
            <w:r w:rsidRPr="00642143">
              <w:rPr>
                <w:rFonts w:eastAsia="Times New Roman" w:cs="Times New Roman"/>
                <w:spacing w:val="-2"/>
                <w:sz w:val="22"/>
                <w:szCs w:val="22"/>
                <w:lang w:eastAsia="en-US"/>
              </w:rPr>
              <w:t>Сучасна</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інфраструктура</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харчування</w:t>
            </w:r>
            <w:proofErr w:type="spellEnd"/>
            <w:r w:rsidRPr="00642143">
              <w:rPr>
                <w:rFonts w:eastAsia="Times New Roman" w:cs="Times New Roman"/>
                <w:spacing w:val="-2"/>
                <w:sz w:val="22"/>
                <w:szCs w:val="22"/>
                <w:lang w:eastAsia="en-US"/>
              </w:rPr>
              <w:t xml:space="preserve"> в </w:t>
            </w:r>
            <w:proofErr w:type="spellStart"/>
            <w:r w:rsidRPr="00642143">
              <w:rPr>
                <w:rFonts w:eastAsia="Times New Roman" w:cs="Times New Roman"/>
                <w:spacing w:val="-2"/>
                <w:sz w:val="22"/>
                <w:szCs w:val="22"/>
                <w:lang w:eastAsia="en-US"/>
              </w:rPr>
              <w:t>освіті</w:t>
            </w:r>
            <w:proofErr w:type="spellEnd"/>
            <w:r w:rsidRPr="00642143">
              <w:rPr>
                <w:rFonts w:eastAsia="Times New Roman" w:cs="Times New Roman"/>
                <w:spacing w:val="-2"/>
                <w:sz w:val="22"/>
                <w:szCs w:val="22"/>
                <w:lang w:eastAsia="en-US"/>
              </w:rPr>
              <w:t>.</w:t>
            </w:r>
          </w:p>
        </w:tc>
      </w:tr>
      <w:tr w:rsidR="00F105C1" w:rsidRPr="00FC2D85" w14:paraId="1CFB4B18" w14:textId="77777777" w:rsidTr="00C05786">
        <w:trPr>
          <w:trHeight w:val="275"/>
        </w:trPr>
        <w:tc>
          <w:tcPr>
            <w:tcW w:w="3544" w:type="dxa"/>
            <w:vMerge/>
            <w:tcBorders>
              <w:left w:val="single" w:sz="4" w:space="0" w:color="auto"/>
              <w:bottom w:val="single" w:sz="4" w:space="0" w:color="auto"/>
              <w:right w:val="single" w:sz="4" w:space="0" w:color="auto"/>
            </w:tcBorders>
            <w:vAlign w:val="center"/>
          </w:tcPr>
          <w:p w14:paraId="6F6AF7C9" w14:textId="77777777" w:rsidR="00F105C1" w:rsidRPr="00642143" w:rsidRDefault="00F105C1" w:rsidP="00F105C1">
            <w:pPr>
              <w:spacing w:line="256" w:lineRule="exact"/>
              <w:ind w:left="144" w:right="130"/>
              <w:rPr>
                <w:rFonts w:eastAsia="Times New Roman" w:cs="Times New Roman"/>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75B0DC2B" w14:textId="77777777" w:rsidR="00F105C1" w:rsidRPr="00642143" w:rsidRDefault="00F105C1" w:rsidP="00F105C1">
            <w:pPr>
              <w:spacing w:line="256" w:lineRule="exact"/>
              <w:ind w:left="144" w:right="130"/>
              <w:rPr>
                <w:rFonts w:eastAsia="Times New Roman" w:cs="Times New Roman"/>
                <w:spacing w:val="-2"/>
                <w:sz w:val="22"/>
                <w:szCs w:val="22"/>
                <w:lang w:eastAsia="en-US"/>
              </w:rPr>
            </w:pPr>
            <w:r w:rsidRPr="00642143">
              <w:rPr>
                <w:rFonts w:eastAsia="Times New Roman" w:cs="Times New Roman"/>
                <w:spacing w:val="-2"/>
                <w:sz w:val="22"/>
                <w:szCs w:val="22"/>
                <w:lang w:eastAsia="en-US"/>
              </w:rPr>
              <w:t xml:space="preserve">3.1.2. </w:t>
            </w:r>
            <w:proofErr w:type="spellStart"/>
            <w:r w:rsidRPr="00642143">
              <w:rPr>
                <w:rFonts w:eastAsia="Times New Roman" w:cs="Times New Roman"/>
                <w:spacing w:val="-2"/>
                <w:sz w:val="22"/>
                <w:szCs w:val="22"/>
                <w:lang w:eastAsia="en-US"/>
              </w:rPr>
              <w:t>Зміцнення</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матеріально-технічної</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бази</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освітніх</w:t>
            </w:r>
            <w:proofErr w:type="spellEnd"/>
            <w:r w:rsidRPr="00642143">
              <w:rPr>
                <w:rFonts w:eastAsia="Times New Roman" w:cs="Times New Roman"/>
                <w:spacing w:val="-2"/>
                <w:sz w:val="22"/>
                <w:szCs w:val="22"/>
                <w:lang w:eastAsia="en-US"/>
              </w:rPr>
              <w:t xml:space="preserve"> </w:t>
            </w:r>
            <w:proofErr w:type="spellStart"/>
            <w:r w:rsidRPr="00642143">
              <w:rPr>
                <w:rFonts w:eastAsia="Times New Roman" w:cs="Times New Roman"/>
                <w:spacing w:val="-2"/>
                <w:sz w:val="22"/>
                <w:szCs w:val="22"/>
                <w:lang w:eastAsia="en-US"/>
              </w:rPr>
              <w:t>закладів</w:t>
            </w:r>
            <w:proofErr w:type="spellEnd"/>
          </w:p>
        </w:tc>
      </w:tr>
      <w:tr w:rsidR="00F105C1" w:rsidRPr="00FC2D85" w14:paraId="6265CAE9" w14:textId="77777777" w:rsidTr="00C05786">
        <w:trPr>
          <w:trHeight w:val="275"/>
        </w:trPr>
        <w:tc>
          <w:tcPr>
            <w:tcW w:w="3544" w:type="dxa"/>
            <w:vMerge w:val="restart"/>
            <w:tcBorders>
              <w:top w:val="single" w:sz="4" w:space="0" w:color="auto"/>
              <w:left w:val="single" w:sz="4" w:space="0" w:color="auto"/>
              <w:right w:val="single" w:sz="4" w:space="0" w:color="auto"/>
            </w:tcBorders>
            <w:vAlign w:val="center"/>
          </w:tcPr>
          <w:p w14:paraId="6F7C99BA" w14:textId="77777777" w:rsidR="00F105C1" w:rsidRPr="007A1FFF" w:rsidRDefault="00F105C1" w:rsidP="00F105C1">
            <w:pPr>
              <w:spacing w:line="256" w:lineRule="exact"/>
              <w:ind w:left="144" w:right="130"/>
              <w:rPr>
                <w:rFonts w:eastAsia="Times New Roman" w:cs="Times New Roman"/>
                <w:sz w:val="22"/>
                <w:szCs w:val="22"/>
                <w:lang w:eastAsia="en-US"/>
              </w:rPr>
            </w:pPr>
            <w:r w:rsidRPr="007A1FFF">
              <w:rPr>
                <w:rFonts w:eastAsia="Times New Roman" w:cs="Times New Roman"/>
                <w:sz w:val="22"/>
                <w:szCs w:val="22"/>
                <w:lang w:eastAsia="en-US"/>
              </w:rPr>
              <w:t xml:space="preserve">3.2. </w:t>
            </w:r>
            <w:proofErr w:type="spellStart"/>
            <w:r w:rsidRPr="007A1FFF">
              <w:rPr>
                <w:rFonts w:eastAsia="Times New Roman" w:cs="Times New Roman"/>
                <w:sz w:val="22"/>
                <w:szCs w:val="22"/>
                <w:lang w:eastAsia="en-US"/>
              </w:rPr>
              <w:t>Ефективна</w:t>
            </w:r>
            <w:proofErr w:type="spellEnd"/>
            <w:r w:rsidRPr="007A1FFF">
              <w:rPr>
                <w:rFonts w:eastAsia="Times New Roman" w:cs="Times New Roman"/>
                <w:sz w:val="22"/>
                <w:szCs w:val="22"/>
                <w:lang w:eastAsia="en-US"/>
              </w:rPr>
              <w:t xml:space="preserve"> мережа </w:t>
            </w:r>
            <w:proofErr w:type="spellStart"/>
            <w:r w:rsidRPr="007A1FFF">
              <w:rPr>
                <w:rFonts w:eastAsia="Times New Roman" w:cs="Times New Roman"/>
                <w:sz w:val="22"/>
                <w:szCs w:val="22"/>
                <w:lang w:eastAsia="en-US"/>
              </w:rPr>
              <w:t>закладів</w:t>
            </w:r>
            <w:proofErr w:type="spellEnd"/>
          </w:p>
          <w:p w14:paraId="1A2275C0" w14:textId="77777777" w:rsidR="00F105C1" w:rsidRPr="007A1FFF" w:rsidRDefault="00F105C1" w:rsidP="00F105C1">
            <w:pPr>
              <w:spacing w:line="256" w:lineRule="exact"/>
              <w:ind w:left="144" w:right="130"/>
              <w:rPr>
                <w:rFonts w:eastAsia="Times New Roman" w:cs="Times New Roman"/>
                <w:sz w:val="22"/>
                <w:szCs w:val="22"/>
                <w:lang w:eastAsia="en-US"/>
              </w:rPr>
            </w:pPr>
            <w:proofErr w:type="spellStart"/>
            <w:r w:rsidRPr="007A1FFF">
              <w:rPr>
                <w:rFonts w:eastAsia="Times New Roman" w:cs="Times New Roman"/>
                <w:sz w:val="22"/>
                <w:szCs w:val="22"/>
                <w:lang w:eastAsia="en-US"/>
              </w:rPr>
              <w:t>охорони</w:t>
            </w:r>
            <w:proofErr w:type="spellEnd"/>
            <w:r w:rsidRPr="007A1FFF">
              <w:rPr>
                <w:rFonts w:eastAsia="Times New Roman" w:cs="Times New Roman"/>
                <w:sz w:val="22"/>
                <w:szCs w:val="22"/>
                <w:lang w:eastAsia="en-US"/>
              </w:rPr>
              <w:t xml:space="preserve"> </w:t>
            </w:r>
            <w:proofErr w:type="spellStart"/>
            <w:r w:rsidRPr="007A1FFF">
              <w:rPr>
                <w:rFonts w:eastAsia="Times New Roman" w:cs="Times New Roman"/>
                <w:sz w:val="22"/>
                <w:szCs w:val="22"/>
                <w:lang w:eastAsia="en-US"/>
              </w:rPr>
              <w:t>здоров’я</w:t>
            </w:r>
            <w:proofErr w:type="spellEnd"/>
            <w:r w:rsidRPr="007A1FFF">
              <w:rPr>
                <w:rFonts w:eastAsia="Times New Roman" w:cs="Times New Roman"/>
                <w:sz w:val="22"/>
                <w:szCs w:val="22"/>
                <w:lang w:eastAsia="en-US"/>
              </w:rPr>
              <w:t xml:space="preserve"> та </w:t>
            </w:r>
            <w:proofErr w:type="spellStart"/>
            <w:r w:rsidRPr="007A1FFF">
              <w:rPr>
                <w:rFonts w:eastAsia="Times New Roman" w:cs="Times New Roman"/>
                <w:sz w:val="22"/>
                <w:szCs w:val="22"/>
                <w:lang w:eastAsia="en-US"/>
              </w:rPr>
              <w:t>соціального</w:t>
            </w:r>
            <w:proofErr w:type="spellEnd"/>
            <w:r w:rsidRPr="007A1FFF">
              <w:rPr>
                <w:rFonts w:eastAsia="Times New Roman" w:cs="Times New Roman"/>
                <w:sz w:val="22"/>
                <w:szCs w:val="22"/>
                <w:lang w:eastAsia="en-US"/>
              </w:rPr>
              <w:t xml:space="preserve"> </w:t>
            </w:r>
            <w:proofErr w:type="spellStart"/>
            <w:r w:rsidRPr="007A1FFF">
              <w:rPr>
                <w:rFonts w:eastAsia="Times New Roman" w:cs="Times New Roman"/>
                <w:sz w:val="22"/>
                <w:szCs w:val="22"/>
                <w:lang w:eastAsia="en-US"/>
              </w:rPr>
              <w:t>захисту</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370BFFEC" w14:textId="77777777" w:rsidR="00F105C1" w:rsidRPr="007A1FFF" w:rsidRDefault="00F105C1" w:rsidP="00F105C1">
            <w:pPr>
              <w:spacing w:line="256" w:lineRule="exact"/>
              <w:ind w:left="144" w:right="130"/>
              <w:rPr>
                <w:rFonts w:eastAsia="Times New Roman" w:cs="Times New Roman"/>
                <w:spacing w:val="-2"/>
                <w:sz w:val="22"/>
                <w:szCs w:val="22"/>
                <w:lang w:eastAsia="en-US"/>
              </w:rPr>
            </w:pPr>
            <w:r w:rsidRPr="007A1FFF">
              <w:rPr>
                <w:rFonts w:eastAsia="Times New Roman" w:cs="Times New Roman"/>
                <w:spacing w:val="-2"/>
                <w:sz w:val="22"/>
                <w:szCs w:val="22"/>
                <w:lang w:eastAsia="en-US"/>
              </w:rPr>
              <w:t xml:space="preserve">3.2.1. Система </w:t>
            </w:r>
            <w:proofErr w:type="spellStart"/>
            <w:r w:rsidRPr="007A1FFF">
              <w:rPr>
                <w:rFonts w:eastAsia="Times New Roman" w:cs="Times New Roman"/>
                <w:spacing w:val="-2"/>
                <w:sz w:val="22"/>
                <w:szCs w:val="22"/>
                <w:lang w:eastAsia="en-US"/>
              </w:rPr>
              <w:t>якісних</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медичних</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послуг</w:t>
            </w:r>
            <w:proofErr w:type="spellEnd"/>
            <w:r w:rsidRPr="007A1FFF">
              <w:rPr>
                <w:rFonts w:eastAsia="Times New Roman" w:cs="Times New Roman"/>
                <w:spacing w:val="-2"/>
                <w:sz w:val="22"/>
                <w:szCs w:val="22"/>
                <w:lang w:eastAsia="en-US"/>
              </w:rPr>
              <w:t xml:space="preserve"> в </w:t>
            </w:r>
            <w:proofErr w:type="spellStart"/>
            <w:r w:rsidRPr="007A1FFF">
              <w:rPr>
                <w:rFonts w:eastAsia="Times New Roman" w:cs="Times New Roman"/>
                <w:spacing w:val="-2"/>
                <w:sz w:val="22"/>
                <w:szCs w:val="22"/>
                <w:lang w:eastAsia="en-US"/>
              </w:rPr>
              <w:t>громаді</w:t>
            </w:r>
            <w:proofErr w:type="spellEnd"/>
          </w:p>
        </w:tc>
      </w:tr>
      <w:tr w:rsidR="00F105C1" w:rsidRPr="00FC2D85" w14:paraId="2EC8DE18" w14:textId="77777777" w:rsidTr="00C05786">
        <w:trPr>
          <w:trHeight w:val="275"/>
        </w:trPr>
        <w:tc>
          <w:tcPr>
            <w:tcW w:w="3544" w:type="dxa"/>
            <w:vMerge/>
            <w:tcBorders>
              <w:left w:val="single" w:sz="4" w:space="0" w:color="auto"/>
              <w:bottom w:val="single" w:sz="4" w:space="0" w:color="auto"/>
              <w:right w:val="single" w:sz="4" w:space="0" w:color="auto"/>
            </w:tcBorders>
            <w:vAlign w:val="center"/>
          </w:tcPr>
          <w:p w14:paraId="7626461A" w14:textId="77777777" w:rsidR="00F105C1" w:rsidRPr="007A1FFF" w:rsidRDefault="00F105C1" w:rsidP="00F105C1">
            <w:pPr>
              <w:spacing w:line="256" w:lineRule="exact"/>
              <w:ind w:left="144" w:right="130"/>
              <w:rPr>
                <w:rFonts w:eastAsia="Times New Roman" w:cs="Times New Roman"/>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355C3E25" w14:textId="77777777" w:rsidR="00F105C1" w:rsidRPr="007A1FFF" w:rsidRDefault="00F105C1" w:rsidP="00F105C1">
            <w:pPr>
              <w:spacing w:line="256" w:lineRule="exact"/>
              <w:ind w:left="144" w:right="130"/>
              <w:rPr>
                <w:rFonts w:eastAsia="Times New Roman" w:cs="Times New Roman"/>
                <w:spacing w:val="-2"/>
                <w:sz w:val="22"/>
                <w:szCs w:val="22"/>
                <w:lang w:eastAsia="en-US"/>
              </w:rPr>
            </w:pPr>
            <w:r w:rsidRPr="007A1FFF">
              <w:rPr>
                <w:rFonts w:eastAsia="Times New Roman" w:cs="Times New Roman"/>
                <w:spacing w:val="-2"/>
                <w:sz w:val="22"/>
                <w:szCs w:val="22"/>
                <w:lang w:eastAsia="en-US"/>
              </w:rPr>
              <w:t xml:space="preserve">3.2.2. </w:t>
            </w:r>
            <w:proofErr w:type="spellStart"/>
            <w:r w:rsidRPr="007A1FFF">
              <w:rPr>
                <w:rFonts w:eastAsia="Times New Roman" w:cs="Times New Roman"/>
                <w:spacing w:val="-2"/>
                <w:sz w:val="22"/>
                <w:szCs w:val="22"/>
                <w:lang w:eastAsia="en-US"/>
              </w:rPr>
              <w:t>Розвиток</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системи</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надання</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соціальних</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послуг</w:t>
            </w:r>
            <w:proofErr w:type="spellEnd"/>
            <w:r w:rsidRPr="007A1FFF">
              <w:rPr>
                <w:rFonts w:eastAsia="Times New Roman" w:cs="Times New Roman"/>
                <w:spacing w:val="-2"/>
                <w:sz w:val="22"/>
                <w:szCs w:val="22"/>
                <w:lang w:eastAsia="en-US"/>
              </w:rPr>
              <w:t xml:space="preserve"> в </w:t>
            </w:r>
            <w:proofErr w:type="spellStart"/>
            <w:r w:rsidRPr="007A1FFF">
              <w:rPr>
                <w:rFonts w:eastAsia="Times New Roman" w:cs="Times New Roman"/>
                <w:spacing w:val="-2"/>
                <w:sz w:val="22"/>
                <w:szCs w:val="22"/>
                <w:lang w:eastAsia="en-US"/>
              </w:rPr>
              <w:t>громаді</w:t>
            </w:r>
            <w:proofErr w:type="spellEnd"/>
          </w:p>
        </w:tc>
      </w:tr>
      <w:tr w:rsidR="00F105C1" w:rsidRPr="00FC2D85" w14:paraId="3FCAF065" w14:textId="77777777" w:rsidTr="00C05786">
        <w:trPr>
          <w:trHeight w:val="275"/>
        </w:trPr>
        <w:tc>
          <w:tcPr>
            <w:tcW w:w="3544" w:type="dxa"/>
            <w:vMerge w:val="restart"/>
            <w:tcBorders>
              <w:top w:val="single" w:sz="4" w:space="0" w:color="auto"/>
              <w:left w:val="single" w:sz="4" w:space="0" w:color="auto"/>
              <w:right w:val="single" w:sz="4" w:space="0" w:color="auto"/>
            </w:tcBorders>
            <w:vAlign w:val="center"/>
          </w:tcPr>
          <w:p w14:paraId="6AFD1196" w14:textId="77777777" w:rsidR="00F105C1" w:rsidRPr="007A1FFF" w:rsidRDefault="00F105C1" w:rsidP="00F105C1">
            <w:pPr>
              <w:spacing w:line="256" w:lineRule="exact"/>
              <w:ind w:left="144" w:right="130"/>
              <w:rPr>
                <w:rFonts w:eastAsia="Times New Roman" w:cs="Times New Roman"/>
                <w:sz w:val="22"/>
                <w:szCs w:val="22"/>
                <w:lang w:eastAsia="en-US"/>
              </w:rPr>
            </w:pPr>
            <w:r w:rsidRPr="007A1FFF">
              <w:rPr>
                <w:rFonts w:eastAsia="Times New Roman" w:cs="Times New Roman"/>
                <w:sz w:val="22"/>
                <w:szCs w:val="22"/>
                <w:lang w:eastAsia="en-US"/>
              </w:rPr>
              <w:t xml:space="preserve">3.3. </w:t>
            </w:r>
            <w:proofErr w:type="spellStart"/>
            <w:r w:rsidRPr="007A1FFF">
              <w:rPr>
                <w:rFonts w:eastAsia="Times New Roman" w:cs="Times New Roman"/>
                <w:sz w:val="22"/>
                <w:szCs w:val="22"/>
                <w:lang w:eastAsia="en-US"/>
              </w:rPr>
              <w:t>Інклюзивне</w:t>
            </w:r>
            <w:proofErr w:type="spellEnd"/>
            <w:r w:rsidRPr="007A1FFF">
              <w:rPr>
                <w:rFonts w:eastAsia="Times New Roman" w:cs="Times New Roman"/>
                <w:sz w:val="22"/>
                <w:szCs w:val="22"/>
                <w:lang w:eastAsia="en-US"/>
              </w:rPr>
              <w:t xml:space="preserve"> </w:t>
            </w:r>
            <w:proofErr w:type="spellStart"/>
            <w:r w:rsidRPr="007A1FFF">
              <w:rPr>
                <w:rFonts w:eastAsia="Times New Roman" w:cs="Times New Roman"/>
                <w:sz w:val="22"/>
                <w:szCs w:val="22"/>
                <w:lang w:eastAsia="en-US"/>
              </w:rPr>
              <w:t>середовище</w:t>
            </w:r>
            <w:proofErr w:type="spellEnd"/>
            <w:r w:rsidRPr="007A1FFF">
              <w:rPr>
                <w:rFonts w:eastAsia="Times New Roman" w:cs="Times New Roman"/>
                <w:sz w:val="22"/>
                <w:szCs w:val="22"/>
                <w:lang w:eastAsia="en-US"/>
              </w:rPr>
              <w:t xml:space="preserve"> для </w:t>
            </w:r>
            <w:proofErr w:type="spellStart"/>
            <w:r w:rsidRPr="007A1FFF">
              <w:rPr>
                <w:rFonts w:eastAsia="Times New Roman" w:cs="Times New Roman"/>
                <w:sz w:val="22"/>
                <w:szCs w:val="22"/>
                <w:lang w:eastAsia="en-US"/>
              </w:rPr>
              <w:t>культури</w:t>
            </w:r>
            <w:proofErr w:type="spellEnd"/>
            <w:r w:rsidRPr="007A1FFF">
              <w:rPr>
                <w:rFonts w:eastAsia="Times New Roman" w:cs="Times New Roman"/>
                <w:sz w:val="22"/>
                <w:szCs w:val="22"/>
                <w:lang w:eastAsia="en-US"/>
              </w:rPr>
              <w:t xml:space="preserve">, спорту та </w:t>
            </w:r>
            <w:proofErr w:type="spellStart"/>
            <w:r w:rsidRPr="007A1FFF">
              <w:rPr>
                <w:rFonts w:eastAsia="Times New Roman" w:cs="Times New Roman"/>
                <w:sz w:val="22"/>
                <w:szCs w:val="22"/>
                <w:lang w:eastAsia="en-US"/>
              </w:rPr>
              <w:t>здоров’я</w:t>
            </w:r>
            <w:proofErr w:type="spellEnd"/>
            <w:r w:rsidRPr="007A1FFF">
              <w:rPr>
                <w:rFonts w:eastAsia="Times New Roman" w:cs="Times New Roman"/>
                <w:sz w:val="22"/>
                <w:szCs w:val="22"/>
                <w:lang w:eastAsia="en-US"/>
              </w:rPr>
              <w:t xml:space="preserve"> </w:t>
            </w:r>
            <w:proofErr w:type="spellStart"/>
            <w:r w:rsidRPr="007A1FFF">
              <w:rPr>
                <w:rFonts w:eastAsia="Times New Roman" w:cs="Times New Roman"/>
                <w:sz w:val="22"/>
                <w:szCs w:val="22"/>
                <w:lang w:eastAsia="en-US"/>
              </w:rPr>
              <w:t>громади</w:t>
            </w:r>
            <w:proofErr w:type="spellEnd"/>
          </w:p>
        </w:tc>
        <w:tc>
          <w:tcPr>
            <w:tcW w:w="6946" w:type="dxa"/>
            <w:tcBorders>
              <w:top w:val="single" w:sz="4" w:space="0" w:color="auto"/>
              <w:left w:val="single" w:sz="4" w:space="0" w:color="auto"/>
              <w:bottom w:val="single" w:sz="4" w:space="0" w:color="auto"/>
              <w:right w:val="single" w:sz="4" w:space="0" w:color="auto"/>
            </w:tcBorders>
            <w:vAlign w:val="center"/>
          </w:tcPr>
          <w:p w14:paraId="0998A3A7" w14:textId="77777777" w:rsidR="00F105C1" w:rsidRPr="007A1FFF" w:rsidRDefault="00F105C1" w:rsidP="00F105C1">
            <w:pPr>
              <w:spacing w:line="256" w:lineRule="exact"/>
              <w:ind w:left="144" w:right="130"/>
              <w:rPr>
                <w:rFonts w:eastAsia="Times New Roman" w:cs="Times New Roman"/>
                <w:spacing w:val="-2"/>
                <w:sz w:val="22"/>
                <w:szCs w:val="22"/>
                <w:lang w:eastAsia="en-US"/>
              </w:rPr>
            </w:pPr>
            <w:r w:rsidRPr="007A1FFF">
              <w:rPr>
                <w:rFonts w:eastAsia="Times New Roman" w:cs="Times New Roman"/>
                <w:spacing w:val="-2"/>
                <w:sz w:val="22"/>
                <w:szCs w:val="22"/>
                <w:lang w:eastAsia="en-US"/>
              </w:rPr>
              <w:t xml:space="preserve">3.3.1. </w:t>
            </w:r>
            <w:proofErr w:type="spellStart"/>
            <w:r w:rsidRPr="007A1FFF">
              <w:rPr>
                <w:rFonts w:eastAsia="Times New Roman" w:cs="Times New Roman"/>
                <w:spacing w:val="-2"/>
                <w:sz w:val="22"/>
                <w:szCs w:val="22"/>
                <w:lang w:eastAsia="en-US"/>
              </w:rPr>
              <w:t>Облаштування</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відкритих</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громадських</w:t>
            </w:r>
            <w:proofErr w:type="spellEnd"/>
            <w:r w:rsidRPr="007A1FFF">
              <w:rPr>
                <w:rFonts w:eastAsia="Times New Roman" w:cs="Times New Roman"/>
                <w:spacing w:val="-2"/>
                <w:sz w:val="22"/>
                <w:szCs w:val="22"/>
                <w:lang w:eastAsia="en-US"/>
              </w:rPr>
              <w:t xml:space="preserve"> </w:t>
            </w:r>
            <w:proofErr w:type="spellStart"/>
            <w:r w:rsidRPr="007A1FFF">
              <w:rPr>
                <w:rFonts w:eastAsia="Times New Roman" w:cs="Times New Roman"/>
                <w:spacing w:val="-2"/>
                <w:sz w:val="22"/>
                <w:szCs w:val="22"/>
                <w:lang w:eastAsia="en-US"/>
              </w:rPr>
              <w:t>просторів</w:t>
            </w:r>
            <w:proofErr w:type="spellEnd"/>
            <w:r w:rsidRPr="007A1FFF">
              <w:rPr>
                <w:rFonts w:eastAsia="Times New Roman" w:cs="Times New Roman"/>
                <w:spacing w:val="-2"/>
                <w:sz w:val="22"/>
                <w:szCs w:val="22"/>
                <w:lang w:eastAsia="en-US"/>
              </w:rPr>
              <w:t xml:space="preserve">» та </w:t>
            </w:r>
            <w:proofErr w:type="spellStart"/>
            <w:r w:rsidRPr="007A1FFF">
              <w:rPr>
                <w:rFonts w:eastAsia="Times New Roman" w:cs="Times New Roman"/>
                <w:spacing w:val="-2"/>
                <w:sz w:val="22"/>
                <w:szCs w:val="22"/>
                <w:lang w:eastAsia="en-US"/>
              </w:rPr>
              <w:t>локацій</w:t>
            </w:r>
            <w:proofErr w:type="spellEnd"/>
            <w:r w:rsidRPr="007A1FFF">
              <w:rPr>
                <w:rFonts w:eastAsia="Times New Roman" w:cs="Times New Roman"/>
                <w:spacing w:val="-2"/>
                <w:sz w:val="22"/>
                <w:szCs w:val="22"/>
                <w:lang w:eastAsia="en-US"/>
              </w:rPr>
              <w:t xml:space="preserve"> </w:t>
            </w:r>
          </w:p>
        </w:tc>
      </w:tr>
      <w:tr w:rsidR="00F105C1" w:rsidRPr="00FC2D85" w14:paraId="7E0CB74B" w14:textId="77777777" w:rsidTr="00C05786">
        <w:trPr>
          <w:trHeight w:val="275"/>
        </w:trPr>
        <w:tc>
          <w:tcPr>
            <w:tcW w:w="3544" w:type="dxa"/>
            <w:vMerge/>
            <w:tcBorders>
              <w:left w:val="single" w:sz="4" w:space="0" w:color="auto"/>
              <w:bottom w:val="single" w:sz="4" w:space="0" w:color="auto"/>
              <w:right w:val="single" w:sz="4" w:space="0" w:color="auto"/>
            </w:tcBorders>
            <w:vAlign w:val="center"/>
          </w:tcPr>
          <w:p w14:paraId="67752B68" w14:textId="77777777" w:rsidR="00F105C1" w:rsidRPr="007A1FFF" w:rsidRDefault="00F105C1" w:rsidP="00F105C1">
            <w:pPr>
              <w:spacing w:line="256" w:lineRule="exact"/>
              <w:ind w:left="144" w:right="130"/>
              <w:rPr>
                <w:rFonts w:eastAsia="Times New Roman" w:cs="Times New Roman"/>
                <w:sz w:val="22"/>
                <w:szCs w:val="22"/>
                <w:lang w:eastAsia="en-US"/>
              </w:rPr>
            </w:pPr>
          </w:p>
        </w:tc>
        <w:tc>
          <w:tcPr>
            <w:tcW w:w="6946" w:type="dxa"/>
            <w:tcBorders>
              <w:top w:val="single" w:sz="4" w:space="0" w:color="auto"/>
              <w:left w:val="single" w:sz="4" w:space="0" w:color="auto"/>
              <w:bottom w:val="single" w:sz="4" w:space="0" w:color="auto"/>
              <w:right w:val="single" w:sz="4" w:space="0" w:color="auto"/>
            </w:tcBorders>
            <w:vAlign w:val="center"/>
          </w:tcPr>
          <w:p w14:paraId="150F1105" w14:textId="77777777" w:rsidR="00F105C1" w:rsidRPr="00FC2D85" w:rsidRDefault="00F105C1" w:rsidP="00F105C1">
            <w:pPr>
              <w:spacing w:line="256" w:lineRule="exact"/>
              <w:ind w:left="144" w:right="130"/>
              <w:rPr>
                <w:rFonts w:eastAsia="Times New Roman" w:cs="Times New Roman"/>
                <w:spacing w:val="-2"/>
                <w:sz w:val="22"/>
                <w:szCs w:val="22"/>
                <w:lang w:val="en-US" w:eastAsia="en-US"/>
              </w:rPr>
            </w:pPr>
            <w:r w:rsidRPr="00FC2D85">
              <w:rPr>
                <w:rFonts w:eastAsia="Times New Roman" w:cs="Times New Roman"/>
                <w:spacing w:val="-2"/>
                <w:sz w:val="22"/>
                <w:szCs w:val="22"/>
                <w:lang w:val="en-US" w:eastAsia="en-US"/>
              </w:rPr>
              <w:t xml:space="preserve">3.3.2. </w:t>
            </w:r>
            <w:proofErr w:type="spellStart"/>
            <w:r w:rsidRPr="00FC2D85">
              <w:rPr>
                <w:rFonts w:eastAsia="Times New Roman" w:cs="Times New Roman"/>
                <w:spacing w:val="-2"/>
                <w:sz w:val="22"/>
                <w:szCs w:val="22"/>
                <w:lang w:val="en-US" w:eastAsia="en-US"/>
              </w:rPr>
              <w:t>Облаштування</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спортивної</w:t>
            </w:r>
            <w:proofErr w:type="spellEnd"/>
            <w:r w:rsidRPr="00FC2D85">
              <w:rPr>
                <w:rFonts w:eastAsia="Times New Roman" w:cs="Times New Roman"/>
                <w:spacing w:val="-2"/>
                <w:sz w:val="22"/>
                <w:szCs w:val="22"/>
                <w:lang w:val="en-US" w:eastAsia="en-US"/>
              </w:rPr>
              <w:t xml:space="preserve"> </w:t>
            </w:r>
            <w:proofErr w:type="spellStart"/>
            <w:r w:rsidRPr="00FC2D85">
              <w:rPr>
                <w:rFonts w:eastAsia="Times New Roman" w:cs="Times New Roman"/>
                <w:spacing w:val="-2"/>
                <w:sz w:val="22"/>
                <w:szCs w:val="22"/>
                <w:lang w:val="en-US" w:eastAsia="en-US"/>
              </w:rPr>
              <w:t>інфраструктури</w:t>
            </w:r>
            <w:proofErr w:type="spellEnd"/>
          </w:p>
        </w:tc>
      </w:tr>
    </w:tbl>
    <w:p w14:paraId="48E0A737"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2B56DA75" w14:textId="4799D7B5" w:rsidR="00B02A2A" w:rsidRPr="00B02A2A" w:rsidRDefault="00B02A2A" w:rsidP="00B02A2A">
      <w:pPr>
        <w:pStyle w:val="a8"/>
        <w:numPr>
          <w:ilvl w:val="0"/>
          <w:numId w:val="4"/>
        </w:numPr>
        <w:rPr>
          <w:rFonts w:cs="Times New Roman"/>
          <w:b/>
          <w:bCs/>
          <w:sz w:val="22"/>
          <w:szCs w:val="22"/>
          <w:lang w:val="uk-UA"/>
        </w:rPr>
      </w:pPr>
      <w:r w:rsidRPr="00B02A2A">
        <w:rPr>
          <w:rFonts w:cs="Times New Roman"/>
          <w:b/>
          <w:bCs/>
          <w:sz w:val="22"/>
          <w:szCs w:val="22"/>
          <w:lang w:val="uk-UA"/>
        </w:rPr>
        <w:t xml:space="preserve">В розділі 5. «СТРАТЕГІЧНІ, ОПЕРАТИВНІ ЦІЛІ, ЗАВДАННЯ ТА ПОТЕНЦІЙНІ СФЕРИ </w:t>
      </w:r>
    </w:p>
    <w:p w14:paraId="3E078E93" w14:textId="44952211" w:rsidR="00B02A2A" w:rsidRPr="00FC2D85" w:rsidRDefault="00B02A2A" w:rsidP="00B02A2A">
      <w:pPr>
        <w:rPr>
          <w:rFonts w:cs="Times New Roman"/>
          <w:b/>
          <w:sz w:val="22"/>
          <w:szCs w:val="22"/>
          <w:lang w:val="uk-UA"/>
        </w:rPr>
      </w:pPr>
      <w:r w:rsidRPr="00B22D7C">
        <w:rPr>
          <w:rFonts w:cs="Times New Roman"/>
          <w:b/>
          <w:bCs/>
          <w:sz w:val="22"/>
          <w:szCs w:val="22"/>
          <w:lang w:val="uk-UA"/>
        </w:rPr>
        <w:t>РЕАЛІЗАЦІЇ ПРОЄКТІВ</w:t>
      </w:r>
      <w:r>
        <w:rPr>
          <w:rFonts w:cs="Times New Roman"/>
          <w:b/>
          <w:bCs/>
          <w:sz w:val="22"/>
          <w:szCs w:val="22"/>
          <w:lang w:val="uk-UA"/>
        </w:rPr>
        <w:t xml:space="preserve">»   </w:t>
      </w:r>
      <w:r w:rsidRPr="00FC2D85">
        <w:rPr>
          <w:rFonts w:eastAsia="Calibri" w:cs="Times New Roman"/>
          <w:b/>
          <w:sz w:val="22"/>
          <w:szCs w:val="22"/>
          <w:lang w:val="uk-UA" w:eastAsia="en-US"/>
        </w:rPr>
        <w:t>СТРАТЕГІЧН</w:t>
      </w:r>
      <w:r>
        <w:rPr>
          <w:rFonts w:eastAsia="Calibri" w:cs="Times New Roman"/>
          <w:b/>
          <w:sz w:val="22"/>
          <w:szCs w:val="22"/>
          <w:lang w:val="uk-UA" w:eastAsia="en-US"/>
        </w:rPr>
        <w:t>У</w:t>
      </w:r>
      <w:r w:rsidRPr="00FC2D85">
        <w:rPr>
          <w:rFonts w:eastAsia="Calibri" w:cs="Times New Roman"/>
          <w:b/>
          <w:sz w:val="22"/>
          <w:szCs w:val="22"/>
          <w:lang w:val="uk-UA" w:eastAsia="en-US"/>
        </w:rPr>
        <w:t xml:space="preserve"> ЦІЛЬ 1. КОНКУРЕНТОСПРОМОЖНА ЕКОНОМІКА</w:t>
      </w:r>
      <w:r>
        <w:rPr>
          <w:rFonts w:cs="Times New Roman"/>
          <w:b/>
          <w:bCs/>
          <w:sz w:val="22"/>
          <w:szCs w:val="22"/>
          <w:lang w:val="uk-UA"/>
        </w:rPr>
        <w:t xml:space="preserve"> в</w:t>
      </w:r>
      <w:r>
        <w:rPr>
          <w:rFonts w:cs="Times New Roman"/>
          <w:b/>
          <w:sz w:val="22"/>
          <w:szCs w:val="22"/>
          <w:lang w:val="uk-UA"/>
        </w:rPr>
        <w:t xml:space="preserve">икласти в наступній редакції </w:t>
      </w:r>
    </w:p>
    <w:p w14:paraId="27AECE96" w14:textId="62E85415" w:rsidR="00B02A2A" w:rsidRPr="00FC2D85" w:rsidRDefault="00B02A2A" w:rsidP="00B02A2A">
      <w:pPr>
        <w:shd w:val="clear" w:color="auto" w:fill="E2EFD9" w:themeFill="accent6" w:themeFillTint="33"/>
        <w:tabs>
          <w:tab w:val="left" w:pos="284"/>
        </w:tabs>
        <w:jc w:val="both"/>
        <w:rPr>
          <w:rFonts w:eastAsia="Calibri" w:cs="Times New Roman"/>
          <w:b/>
          <w:sz w:val="22"/>
          <w:szCs w:val="22"/>
          <w:lang w:val="uk-UA" w:eastAsia="en-US"/>
        </w:rPr>
      </w:pPr>
    </w:p>
    <w:p w14:paraId="6D7BC344"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3FFF032F" w14:textId="77777777" w:rsidR="00F105C1" w:rsidRPr="00FC2D85" w:rsidRDefault="00F105C1" w:rsidP="00F105C1">
      <w:pPr>
        <w:shd w:val="clear" w:color="auto" w:fill="E2EFD9" w:themeFill="accent6" w:themeFillTint="33"/>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СТРАТЕГІЧНА ЦІЛЬ 1. КОНКУРЕНТОСПРОМОЖНА ЕКОНОМІКА</w:t>
      </w:r>
    </w:p>
    <w:p w14:paraId="352A091A"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 xml:space="preserve">Стратегічна ціль 1 відображає прагнення </w:t>
      </w:r>
      <w:proofErr w:type="spellStart"/>
      <w:r w:rsidRPr="00FC2D85">
        <w:rPr>
          <w:rFonts w:eastAsia="Calibri" w:cs="Times New Roman"/>
          <w:sz w:val="22"/>
          <w:szCs w:val="22"/>
          <w:lang w:val="uk-UA" w:eastAsia="en-US"/>
        </w:rPr>
        <w:t>Белзької</w:t>
      </w:r>
      <w:proofErr w:type="spellEnd"/>
      <w:r w:rsidRPr="00FC2D85">
        <w:rPr>
          <w:rFonts w:eastAsia="Calibri" w:cs="Times New Roman"/>
          <w:sz w:val="22"/>
          <w:szCs w:val="22"/>
          <w:lang w:val="uk-UA" w:eastAsia="en-US"/>
        </w:rPr>
        <w:t xml:space="preserve"> міської територіальної громади використати своє прикордонне розташування, історико-культурну спадщину та земельні ресурси для формування більш диверсифікованої та стійкої місцевої економіки. Йдеться про поступовий перехід від моделі, де громада переважно утримує наявні об’єкти й реагує на поточні потреби, до моделі, в якій простір, інфраструктура і культурна спадщина свідомо використовуються як ресурс для розвитку підприємництва, агровиробництва, </w:t>
      </w:r>
      <w:r w:rsidRPr="00FC2D85">
        <w:rPr>
          <w:rFonts w:eastAsia="Calibri" w:cs="Times New Roman"/>
          <w:sz w:val="22"/>
          <w:szCs w:val="22"/>
          <w:lang w:val="uk-UA" w:eastAsia="en-US"/>
        </w:rPr>
        <w:lastRenderedPageBreak/>
        <w:t>переробки, промислових ініціатив та туризму. У цьому контексті важливо не лише підтримувати вже наявний бізнес, а й створювати умови для появи нових ініціатив, які можуть скористатися близькістю до кордону, транспортним потенціалом, туристичною привабливістю та якісно підготовленими інвестиційними ділянками. Низка технічних завдань і місцевих програм, пов’язаних зі створенням майстерні сервісу, еко-індустріального парку, підтримкою об’єктів культури, відновленням сакральних споруд, реконструкцією центральних громадських просторів та впорядкуванням земельних відносин, підкріплює цю ціль конкретними проєктами, які здатні приносити довгостроковий економічний ефект.</w:t>
      </w:r>
    </w:p>
    <w:p w14:paraId="28ABFAEC"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p>
    <w:p w14:paraId="68C5E65B"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1.1. Просторове планування</w:t>
      </w:r>
    </w:p>
    <w:p w14:paraId="0B231ADC"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Оперативна ціль 1.1 спрямована на те, щоб територія громади розвивалась не стихійно, а відповідно до чітко визначених і публічно ухвалених рішень щодо функціонального призначення земель. Розроблення та актуалізація комплексного плану просторового розвитку, детальних планів територій, документів із землеустрою та нормативної грошової оцінки створює основу для впорядкування землекористування й прозорого управління земельним фондом. Це дає змогу формувати чітко окреслені інвестиційні ділянки під промислові, логістичні, сервісні та рекреаційні проєкти, а також краще планувати розвиток житлової та соціальної інфраструктури. У результаті громада отримує зрозумілу «карту можливостей» для бізнесу, інвесторів і мешканців, зменшуються конфлікти щодо користування землею, а надходження до бюджету від оренди й податків стають більш передбачуваними та стабільними. Просторове планування також допомагає враховувати екологічні обмеження, запобігати нераціональній забудові та зберігати цінні природні й історичні території.</w:t>
      </w:r>
    </w:p>
    <w:p w14:paraId="5CCA2FAE"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5394042C"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1.2. Успішний та конкурентоспроможний бізнес</w:t>
      </w:r>
    </w:p>
    <w:p w14:paraId="7070DD47"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Оперативна ціль 1.2 пов’язана з розбудовою умов для розвитку місцевого підприємництва, аграрного сектору та промислових ініціатив. Вона охоплює як підтримку діючих суб’єктів господарювання, так і підготовку бази для появи нових підприємств і кооперацій. Технічні завдання, орієнтовані на створення майстерні сервісу, розвиток еко-індустріального парку, підведення необхідної інженерної інфраструктури до перспективних ділянок, відповідають потребі громади в нових робочих місцях, розвитку сфери послуг і збільшенні ділової активності. Важливою складовою є енергетична стійкість: встановлення сонячних електростанцій на комунальних об’єктах, модернізація мереж та реалізація заходів з енергоефективності знижують витрати на утримання будівель і підвищують надійність енергопостачання. Це особливо актуально в умовах воєнних ризиків та необхідності адаптації до європейських вимог у сфері енергетики й клімату. Сукупність цих кроків формує середовище, в якому бізнес має зрозумілу регуляторну, просторову й інфраструктурну основу для планування та інвестування.</w:t>
      </w:r>
    </w:p>
    <w:p w14:paraId="34E5F011"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74379F01"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1.3. Привабливий туристичний простір</w:t>
      </w:r>
    </w:p>
    <w:p w14:paraId="14DBD99C"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 xml:space="preserve">Оперативна ціль 1.3 спрямована на перетворення історико-культурної, духовної та архітектурної спадщини </w:t>
      </w:r>
      <w:proofErr w:type="spellStart"/>
      <w:r w:rsidRPr="00FC2D85">
        <w:rPr>
          <w:rFonts w:eastAsia="Calibri" w:cs="Times New Roman"/>
          <w:sz w:val="22"/>
          <w:szCs w:val="22"/>
          <w:lang w:val="uk-UA" w:eastAsia="en-US"/>
        </w:rPr>
        <w:t>Белза</w:t>
      </w:r>
      <w:proofErr w:type="spellEnd"/>
      <w:r w:rsidRPr="00FC2D85">
        <w:rPr>
          <w:rFonts w:eastAsia="Calibri" w:cs="Times New Roman"/>
          <w:sz w:val="22"/>
          <w:szCs w:val="22"/>
          <w:lang w:val="uk-UA" w:eastAsia="en-US"/>
        </w:rPr>
        <w:t xml:space="preserve">, </w:t>
      </w:r>
      <w:proofErr w:type="spellStart"/>
      <w:r w:rsidRPr="00FC2D85">
        <w:rPr>
          <w:rFonts w:eastAsia="Calibri" w:cs="Times New Roman"/>
          <w:sz w:val="22"/>
          <w:szCs w:val="22"/>
          <w:lang w:val="uk-UA" w:eastAsia="en-US"/>
        </w:rPr>
        <w:t>Угнова</w:t>
      </w:r>
      <w:proofErr w:type="spellEnd"/>
      <w:r w:rsidRPr="00FC2D85">
        <w:rPr>
          <w:rFonts w:eastAsia="Calibri" w:cs="Times New Roman"/>
          <w:sz w:val="22"/>
          <w:szCs w:val="22"/>
          <w:lang w:val="uk-UA" w:eastAsia="en-US"/>
        </w:rPr>
        <w:t xml:space="preserve"> й інших населених пунктів громади на важливий чинник економічного й соціального розвитку. Заплановані й описані у технічних завданнях проєкти з реставрації ансамблю монастиря сестер Домініканок, костелу в </w:t>
      </w:r>
      <w:proofErr w:type="spellStart"/>
      <w:r w:rsidRPr="00FC2D85">
        <w:rPr>
          <w:rFonts w:eastAsia="Calibri" w:cs="Times New Roman"/>
          <w:sz w:val="22"/>
          <w:szCs w:val="22"/>
          <w:lang w:val="uk-UA" w:eastAsia="en-US"/>
        </w:rPr>
        <w:t>Угнові</w:t>
      </w:r>
      <w:proofErr w:type="spellEnd"/>
      <w:r w:rsidRPr="00FC2D85">
        <w:rPr>
          <w:rFonts w:eastAsia="Calibri" w:cs="Times New Roman"/>
          <w:sz w:val="22"/>
          <w:szCs w:val="22"/>
          <w:lang w:val="uk-UA" w:eastAsia="en-US"/>
        </w:rPr>
        <w:t xml:space="preserve">, модернізації </w:t>
      </w:r>
      <w:proofErr w:type="spellStart"/>
      <w:r w:rsidRPr="00FC2D85">
        <w:rPr>
          <w:rFonts w:eastAsia="Calibri" w:cs="Times New Roman"/>
          <w:sz w:val="22"/>
          <w:szCs w:val="22"/>
          <w:lang w:val="uk-UA" w:eastAsia="en-US"/>
        </w:rPr>
        <w:t>Белзького</w:t>
      </w:r>
      <w:proofErr w:type="spellEnd"/>
      <w:r w:rsidRPr="00FC2D85">
        <w:rPr>
          <w:rFonts w:eastAsia="Calibri" w:cs="Times New Roman"/>
          <w:sz w:val="22"/>
          <w:szCs w:val="22"/>
          <w:lang w:val="uk-UA" w:eastAsia="en-US"/>
        </w:rPr>
        <w:t xml:space="preserve"> центру культури і дозвілля, </w:t>
      </w:r>
      <w:proofErr w:type="spellStart"/>
      <w:r w:rsidRPr="00FC2D85">
        <w:rPr>
          <w:rFonts w:eastAsia="Calibri" w:cs="Times New Roman"/>
          <w:sz w:val="22"/>
          <w:szCs w:val="22"/>
          <w:lang w:val="uk-UA" w:eastAsia="en-US"/>
        </w:rPr>
        <w:t>ревіталізації</w:t>
      </w:r>
      <w:proofErr w:type="spellEnd"/>
      <w:r w:rsidRPr="00FC2D85">
        <w:rPr>
          <w:rFonts w:eastAsia="Calibri" w:cs="Times New Roman"/>
          <w:sz w:val="22"/>
          <w:szCs w:val="22"/>
          <w:lang w:val="uk-UA" w:eastAsia="en-US"/>
        </w:rPr>
        <w:t xml:space="preserve"> центральної площі та формування якісних публічних просторів створюють фізичну основу для прийому туристів, проведення культурних фестивалів, ярмарків і заходів. Важливо, що ці інвестиції не обмежуються лише ремонтом будівель: вони мають на меті формування цілісних туристичних маршрутів, покращення навігації, інформаційної підтримки й промоції громади. У перспективі це відкриває додаткові можливості для розвитку малого бізнесу у сфері гостинності, харчування, </w:t>
      </w:r>
      <w:proofErr w:type="spellStart"/>
      <w:r w:rsidRPr="00FC2D85">
        <w:rPr>
          <w:rFonts w:eastAsia="Calibri" w:cs="Times New Roman"/>
          <w:sz w:val="22"/>
          <w:szCs w:val="22"/>
          <w:lang w:val="uk-UA" w:eastAsia="en-US"/>
        </w:rPr>
        <w:t>ремесел</w:t>
      </w:r>
      <w:proofErr w:type="spellEnd"/>
      <w:r w:rsidRPr="00FC2D85">
        <w:rPr>
          <w:rFonts w:eastAsia="Calibri" w:cs="Times New Roman"/>
          <w:sz w:val="22"/>
          <w:szCs w:val="22"/>
          <w:lang w:val="uk-UA" w:eastAsia="en-US"/>
        </w:rPr>
        <w:t xml:space="preserve"> і креативних індустрій, а також сприяє зміцненню локальної ідентичності та залученню молоді до культурного життя.</w:t>
      </w:r>
    </w:p>
    <w:p w14:paraId="5137ED0B"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p>
    <w:p w14:paraId="79A051B2" w14:textId="77777777" w:rsidR="00B02A2A" w:rsidRPr="00B02A2A" w:rsidRDefault="00B02A2A" w:rsidP="00B02A2A">
      <w:pPr>
        <w:pStyle w:val="a8"/>
        <w:numPr>
          <w:ilvl w:val="0"/>
          <w:numId w:val="4"/>
        </w:numPr>
        <w:rPr>
          <w:rFonts w:cs="Times New Roman"/>
          <w:b/>
          <w:bCs/>
          <w:sz w:val="22"/>
          <w:szCs w:val="22"/>
          <w:lang w:val="uk-UA"/>
        </w:rPr>
      </w:pPr>
      <w:r w:rsidRPr="00B02A2A">
        <w:rPr>
          <w:rFonts w:cs="Times New Roman"/>
          <w:b/>
          <w:bCs/>
          <w:sz w:val="22"/>
          <w:szCs w:val="22"/>
          <w:lang w:val="uk-UA"/>
        </w:rPr>
        <w:t xml:space="preserve">В розділі 5. «СТРАТЕГІЧНІ, ОПЕРАТИВНІ ЦІЛІ, ЗАВДАННЯ ТА ПОТЕНЦІЙНІ СФЕРИ </w:t>
      </w:r>
    </w:p>
    <w:p w14:paraId="166B18BF" w14:textId="1C802068" w:rsidR="00B02A2A" w:rsidRPr="00FC2D85" w:rsidRDefault="00B02A2A" w:rsidP="00B02A2A">
      <w:pPr>
        <w:rPr>
          <w:rFonts w:cs="Times New Roman"/>
          <w:b/>
          <w:sz w:val="22"/>
          <w:szCs w:val="22"/>
          <w:lang w:val="uk-UA"/>
        </w:rPr>
      </w:pPr>
      <w:r w:rsidRPr="00B22D7C">
        <w:rPr>
          <w:rFonts w:cs="Times New Roman"/>
          <w:b/>
          <w:bCs/>
          <w:sz w:val="22"/>
          <w:szCs w:val="22"/>
          <w:lang w:val="uk-UA"/>
        </w:rPr>
        <w:t>РЕАЛІЗАЦІЇ ПРОЄКТІВ</w:t>
      </w:r>
      <w:r>
        <w:rPr>
          <w:rFonts w:cs="Times New Roman"/>
          <w:b/>
          <w:bCs/>
          <w:sz w:val="22"/>
          <w:szCs w:val="22"/>
          <w:lang w:val="uk-UA"/>
        </w:rPr>
        <w:t xml:space="preserve">»   </w:t>
      </w:r>
      <w:r w:rsidRPr="00FC2D85">
        <w:rPr>
          <w:rFonts w:eastAsia="Calibri" w:cs="Times New Roman"/>
          <w:b/>
          <w:sz w:val="22"/>
          <w:szCs w:val="22"/>
          <w:lang w:val="uk-UA" w:eastAsia="en-US"/>
        </w:rPr>
        <w:t>СТРАТЕГІЧН</w:t>
      </w:r>
      <w:r>
        <w:rPr>
          <w:rFonts w:eastAsia="Calibri" w:cs="Times New Roman"/>
          <w:b/>
          <w:sz w:val="22"/>
          <w:szCs w:val="22"/>
          <w:lang w:val="uk-UA" w:eastAsia="en-US"/>
        </w:rPr>
        <w:t>У</w:t>
      </w:r>
      <w:r w:rsidRPr="00FC2D85">
        <w:rPr>
          <w:rFonts w:eastAsia="Calibri" w:cs="Times New Roman"/>
          <w:b/>
          <w:sz w:val="22"/>
          <w:szCs w:val="22"/>
          <w:lang w:val="uk-UA" w:eastAsia="en-US"/>
        </w:rPr>
        <w:t xml:space="preserve"> ЦІЛЬ 2. КОМФОРТНЕ СЕРЕДОВИЩЕ</w:t>
      </w:r>
      <w:r>
        <w:rPr>
          <w:rFonts w:cs="Times New Roman"/>
          <w:b/>
          <w:bCs/>
          <w:sz w:val="22"/>
          <w:szCs w:val="22"/>
          <w:lang w:val="uk-UA"/>
        </w:rPr>
        <w:t xml:space="preserve"> в</w:t>
      </w:r>
      <w:r>
        <w:rPr>
          <w:rFonts w:cs="Times New Roman"/>
          <w:b/>
          <w:sz w:val="22"/>
          <w:szCs w:val="22"/>
          <w:lang w:val="uk-UA"/>
        </w:rPr>
        <w:t xml:space="preserve">икласти в наступній редакції </w:t>
      </w:r>
    </w:p>
    <w:p w14:paraId="698DA1C0" w14:textId="77777777" w:rsidR="00F105C1" w:rsidRPr="00FC2D85" w:rsidRDefault="00F105C1" w:rsidP="00F105C1">
      <w:pPr>
        <w:shd w:val="clear" w:color="auto" w:fill="E2EFD9" w:themeFill="accent6" w:themeFillTint="33"/>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СТРАТЕГІЧНА ЦІЛЬ 2. КОМФОРТНЕ СЕРЕДОВИЩЕ</w:t>
      </w:r>
    </w:p>
    <w:p w14:paraId="79832C05"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 xml:space="preserve">Стратегічна ціль 2 фокусується на формуванні безпечних, зручних і впорядкованих умов життя в </w:t>
      </w:r>
      <w:proofErr w:type="spellStart"/>
      <w:r w:rsidRPr="00FC2D85">
        <w:rPr>
          <w:rFonts w:eastAsia="Calibri" w:cs="Times New Roman"/>
          <w:sz w:val="22"/>
          <w:szCs w:val="22"/>
          <w:lang w:val="uk-UA" w:eastAsia="en-US"/>
        </w:rPr>
        <w:t>Белзькій</w:t>
      </w:r>
      <w:proofErr w:type="spellEnd"/>
      <w:r w:rsidRPr="00FC2D85">
        <w:rPr>
          <w:rFonts w:eastAsia="Calibri" w:cs="Times New Roman"/>
          <w:sz w:val="22"/>
          <w:szCs w:val="22"/>
          <w:lang w:val="uk-UA" w:eastAsia="en-US"/>
        </w:rPr>
        <w:t xml:space="preserve"> громаді. Під комфортом у цьому контексті розуміється не тільки якість доріг, стан інженерних мереж і рівень благоустрою, а й надійність систем водопостачання та водовідведення, якість зовнішнього освітлення, захищеність від техногенних ризиків, наявність сучасних цифрових сервісів і загальний вигляд населених пунктів. Для прикордонної громади у воєнний час це означає поєднання щоденних зручностей з підготовленістю до надзвичайних ситуацій, можливістю швидко реагувати на виклики та підтримувати функціонування критичної інфраструктури. Технічні завдання та місцеві програми у сфері доріг, каналізування, житлово-комунального господарства, пожежної й техногенної безпеки, благоустрою, інформатизації формують цілісне уявлення про те, як громада планує змінювати свій простір у середньостроковій перспективі.</w:t>
      </w:r>
    </w:p>
    <w:p w14:paraId="383CC3E3"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p>
    <w:p w14:paraId="0E33AFEA"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lastRenderedPageBreak/>
        <w:t>Оперативна ціль 2.1. Якісні та безпечні дороги</w:t>
      </w:r>
    </w:p>
    <w:p w14:paraId="6FF04C51"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 xml:space="preserve">Оперативна ціль 2.1 спрямована на покращення транспортної доступності в межах громади та її інтеграції в ширші транспортні маршрути. Капітальний ремонт вулиць, місцевих доріг і під’їздів до соціальної інфраструктури покращує безпеку руху, скорочує час </w:t>
      </w:r>
      <w:proofErr w:type="spellStart"/>
      <w:r w:rsidRPr="00FC2D85">
        <w:rPr>
          <w:rFonts w:eastAsia="Calibri" w:cs="Times New Roman"/>
          <w:sz w:val="22"/>
          <w:szCs w:val="22"/>
          <w:lang w:val="uk-UA" w:eastAsia="en-US"/>
        </w:rPr>
        <w:t>доїзду</w:t>
      </w:r>
      <w:proofErr w:type="spellEnd"/>
      <w:r w:rsidRPr="00FC2D85">
        <w:rPr>
          <w:rFonts w:eastAsia="Calibri" w:cs="Times New Roman"/>
          <w:sz w:val="22"/>
          <w:szCs w:val="22"/>
          <w:lang w:val="uk-UA" w:eastAsia="en-US"/>
        </w:rPr>
        <w:t xml:space="preserve"> до шкіл, медичних закладів, адміністративного центру та місць зайнятості, підвищує якість життя мешканців віддалених територій. Якісна дорожня мережа важлива також для роботи екстрених служб, шкільних автобусів, логістики місцевих підприємств. У поєднанні з проєктами, що стосуються розвитку транспортної інфраструктури прикордонного значення (зокрема ідей щодо європейської колії та кращого залізничного сполучення), це створює передумови для більш тісної економічної й соціальної інтеграції громади з прилеглими районами та сусідніми країнами. Довгостроково це також посилює інвестиційну привабливість території, де до об’єктів можна зручно й безпечно дістатися.</w:t>
      </w:r>
    </w:p>
    <w:p w14:paraId="70ACB4FC"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p>
    <w:p w14:paraId="2CA8279A"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2.2. Модернізація та розвиток інженерної інфраструктури</w:t>
      </w:r>
    </w:p>
    <w:p w14:paraId="4A0402C1"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 xml:space="preserve">Оперативна ціль 2.2 охоплює розвиток систем водовідведення, каналізування, пожежної та техногенної безпеки, благоустрою, зовнішнього освітлення, а також цифрової інфраструктури. Будівництво каналізаційних очисних споруд у </w:t>
      </w:r>
      <w:proofErr w:type="spellStart"/>
      <w:r w:rsidRPr="00FC2D85">
        <w:rPr>
          <w:rFonts w:eastAsia="Calibri" w:cs="Times New Roman"/>
          <w:sz w:val="22"/>
          <w:szCs w:val="22"/>
          <w:lang w:val="uk-UA" w:eastAsia="en-US"/>
        </w:rPr>
        <w:t>Белзі</w:t>
      </w:r>
      <w:proofErr w:type="spellEnd"/>
      <w:r w:rsidRPr="00FC2D85">
        <w:rPr>
          <w:rFonts w:eastAsia="Calibri" w:cs="Times New Roman"/>
          <w:sz w:val="22"/>
          <w:szCs w:val="22"/>
          <w:lang w:val="uk-UA" w:eastAsia="en-US"/>
        </w:rPr>
        <w:t xml:space="preserve"> має забезпечити екологічно безпечне поводження зі стічними водами та зменшити навантаження на довкілля. Посилення місцевої пожежної охорони, у тому числі будівництво депо та оснащення підрозділів, дає змогу швидше реагувати на пожежі й надзвичайні ситуації, захищаючи життя людей та майно. Облаштування </w:t>
      </w:r>
      <w:proofErr w:type="spellStart"/>
      <w:r w:rsidRPr="00FC2D85">
        <w:rPr>
          <w:rFonts w:eastAsia="Calibri" w:cs="Times New Roman"/>
          <w:sz w:val="22"/>
          <w:szCs w:val="22"/>
          <w:lang w:val="uk-UA" w:eastAsia="en-US"/>
        </w:rPr>
        <w:t>укриттів</w:t>
      </w:r>
      <w:proofErr w:type="spellEnd"/>
      <w:r w:rsidRPr="00FC2D85">
        <w:rPr>
          <w:rFonts w:eastAsia="Calibri" w:cs="Times New Roman"/>
          <w:sz w:val="22"/>
          <w:szCs w:val="22"/>
          <w:lang w:val="uk-UA" w:eastAsia="en-US"/>
        </w:rPr>
        <w:t>, реалізація заходів із пожежної і техногенної безпеки на об’єктах освіти, культури та медицини підвищують готовність громади до сучасних викликів воєнного часу. Системне утримання та ремонт мереж вуличного освітлення, благоустрій парків, скверів, кладовищ, історичних територій покращують сприйняття простору та підвищують рівень безпеки в темний час доби. Програма інформатизації, яка включає створення цифрових сервісів, впровадження інструментів електронного урядування та розвиток систем відеоспостереження, доповнює фізичну інфраструктуру сучасними засобами управління та моніторингу. Сукупно це формує цілісну інженерну основу громади, спроможну витримувати навантаження й адаптуватися до нових потреб.</w:t>
      </w:r>
    </w:p>
    <w:p w14:paraId="16EA8EB7"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3F71CBD6"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2.3. Покращення стану навколишнього середовища</w:t>
      </w:r>
    </w:p>
    <w:p w14:paraId="0BA5A3EB"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Оперативна ціль 2.3 спрямована на скорочення негативного впливу людської діяльності на довкілля та підвищення екологічної безпеки території. Ліквідація стихійних сміттєзвалищ, впорядкування системи поводження з твердими побутовими відходами, регулярне утримання в належному стані громадських територій і зелених зон покликані зменшити забруднення ґрунтів, водних об’єктів і повітря. Запровадження й розвиток каналізаційних очисних споруд, модернізація систем водовідведення, а також контроль за санітарним станом населених пунктів створюють кращі умови для життя мешканців, знижують ризики поширення захворювань, пов’язаних із якістю води та довкілля. Додатково це формує позитивне враження від громади для відвідувачів та інвесторів, які все більше звертають увагу на екологічні аспекти розвитку.</w:t>
      </w:r>
    </w:p>
    <w:p w14:paraId="57FBA1D0" w14:textId="77777777" w:rsidR="00B02A2A" w:rsidRPr="00B02A2A" w:rsidRDefault="00B02A2A" w:rsidP="00B02A2A">
      <w:pPr>
        <w:pStyle w:val="a8"/>
        <w:numPr>
          <w:ilvl w:val="0"/>
          <w:numId w:val="4"/>
        </w:numPr>
        <w:rPr>
          <w:rFonts w:cs="Times New Roman"/>
          <w:b/>
          <w:bCs/>
          <w:sz w:val="22"/>
          <w:szCs w:val="22"/>
          <w:lang w:val="uk-UA"/>
        </w:rPr>
      </w:pPr>
      <w:r w:rsidRPr="00B02A2A">
        <w:rPr>
          <w:rFonts w:cs="Times New Roman"/>
          <w:b/>
          <w:bCs/>
          <w:sz w:val="22"/>
          <w:szCs w:val="22"/>
          <w:lang w:val="uk-UA"/>
        </w:rPr>
        <w:t xml:space="preserve">В розділі 5. «СТРАТЕГІЧНІ, ОПЕРАТИВНІ ЦІЛІ, ЗАВДАННЯ ТА ПОТЕНЦІЙНІ СФЕРИ </w:t>
      </w:r>
    </w:p>
    <w:p w14:paraId="6B7B9EB9" w14:textId="3435ACE8" w:rsidR="00B02A2A" w:rsidRPr="00FC2D85" w:rsidRDefault="00B02A2A" w:rsidP="00B02A2A">
      <w:pPr>
        <w:rPr>
          <w:rFonts w:cs="Times New Roman"/>
          <w:b/>
          <w:sz w:val="22"/>
          <w:szCs w:val="22"/>
          <w:lang w:val="uk-UA"/>
        </w:rPr>
      </w:pPr>
      <w:r w:rsidRPr="00B22D7C">
        <w:rPr>
          <w:rFonts w:cs="Times New Roman"/>
          <w:b/>
          <w:bCs/>
          <w:sz w:val="22"/>
          <w:szCs w:val="22"/>
          <w:lang w:val="uk-UA"/>
        </w:rPr>
        <w:t>РЕАЛІЗАЦІЇ ПРОЄКТІВ</w:t>
      </w:r>
      <w:r>
        <w:rPr>
          <w:rFonts w:cs="Times New Roman"/>
          <w:b/>
          <w:bCs/>
          <w:sz w:val="22"/>
          <w:szCs w:val="22"/>
          <w:lang w:val="uk-UA"/>
        </w:rPr>
        <w:t xml:space="preserve">»   </w:t>
      </w:r>
      <w:r w:rsidRPr="00FC2D85">
        <w:rPr>
          <w:rFonts w:eastAsia="Calibri" w:cs="Times New Roman"/>
          <w:b/>
          <w:sz w:val="22"/>
          <w:szCs w:val="22"/>
          <w:lang w:val="uk-UA" w:eastAsia="en-US"/>
        </w:rPr>
        <w:t>СТРАТЕГІЧН</w:t>
      </w:r>
      <w:r>
        <w:rPr>
          <w:rFonts w:eastAsia="Calibri" w:cs="Times New Roman"/>
          <w:b/>
          <w:sz w:val="22"/>
          <w:szCs w:val="22"/>
          <w:lang w:val="uk-UA" w:eastAsia="en-US"/>
        </w:rPr>
        <w:t>У</w:t>
      </w:r>
      <w:r w:rsidRPr="00FC2D85">
        <w:rPr>
          <w:rFonts w:eastAsia="Calibri" w:cs="Times New Roman"/>
          <w:b/>
          <w:sz w:val="22"/>
          <w:szCs w:val="22"/>
          <w:lang w:val="uk-UA" w:eastAsia="en-US"/>
        </w:rPr>
        <w:t xml:space="preserve"> ЦІЛЬ </w:t>
      </w:r>
      <w:r>
        <w:rPr>
          <w:rFonts w:eastAsia="Calibri" w:cs="Times New Roman"/>
          <w:b/>
          <w:sz w:val="22"/>
          <w:szCs w:val="22"/>
          <w:lang w:val="uk-UA" w:eastAsia="en-US"/>
        </w:rPr>
        <w:t xml:space="preserve">3 </w:t>
      </w:r>
      <w:r w:rsidRPr="00FC2D85">
        <w:rPr>
          <w:rFonts w:eastAsia="Calibri" w:cs="Times New Roman"/>
          <w:b/>
          <w:sz w:val="22"/>
          <w:szCs w:val="22"/>
          <w:lang w:val="uk-UA" w:eastAsia="en-US"/>
        </w:rPr>
        <w:t>ЯКІСНЕ ЖИТТЯ</w:t>
      </w:r>
      <w:r>
        <w:rPr>
          <w:rFonts w:cs="Times New Roman"/>
          <w:b/>
          <w:bCs/>
          <w:sz w:val="22"/>
          <w:szCs w:val="22"/>
          <w:lang w:val="uk-UA"/>
        </w:rPr>
        <w:t xml:space="preserve"> в</w:t>
      </w:r>
      <w:r>
        <w:rPr>
          <w:rFonts w:cs="Times New Roman"/>
          <w:b/>
          <w:sz w:val="22"/>
          <w:szCs w:val="22"/>
          <w:lang w:val="uk-UA"/>
        </w:rPr>
        <w:t xml:space="preserve">икласти в наступній редакції </w:t>
      </w:r>
    </w:p>
    <w:p w14:paraId="6C8E134F"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p>
    <w:p w14:paraId="2187AC98" w14:textId="77777777" w:rsidR="00F105C1" w:rsidRPr="00FC2D85" w:rsidRDefault="00F105C1" w:rsidP="00F105C1">
      <w:pPr>
        <w:shd w:val="clear" w:color="auto" w:fill="E2EFD9" w:themeFill="accent6" w:themeFillTint="33"/>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СТРАТЕГІЧНА ЦІЛЬ 3. ЯКІСНЕ ЖИТТЯ</w:t>
      </w:r>
    </w:p>
    <w:p w14:paraId="6CF51676"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 xml:space="preserve">Стратегічна ціль 3 ставить у центр розвитку громади людину, її безпеку, доступ до базових і розширених послуг, можливості для освіти, роботи, відпочинку та самореалізації. Якісне життя у </w:t>
      </w:r>
      <w:proofErr w:type="spellStart"/>
      <w:r w:rsidRPr="00FC2D85">
        <w:rPr>
          <w:rFonts w:eastAsia="Calibri" w:cs="Times New Roman"/>
          <w:sz w:val="22"/>
          <w:szCs w:val="22"/>
          <w:lang w:val="uk-UA" w:eastAsia="en-US"/>
        </w:rPr>
        <w:t>Белзі</w:t>
      </w:r>
      <w:proofErr w:type="spellEnd"/>
      <w:r w:rsidRPr="00FC2D85">
        <w:rPr>
          <w:rFonts w:eastAsia="Calibri" w:cs="Times New Roman"/>
          <w:sz w:val="22"/>
          <w:szCs w:val="22"/>
          <w:lang w:val="uk-UA" w:eastAsia="en-US"/>
        </w:rPr>
        <w:t xml:space="preserve"> означає, що жителі, незалежно від віку й місця проживання в громаді, можуть отримати сучасну освіту, вчасну та доступну медичну допомогу, скористатися соціальною підтримкою, брати участь у культурному житті, займатися спортом і відчувати захищеність у повсякденних ситуаціях і в період загроз. Умови воєнного стану роблять цю ціль особливо актуальною: громада має не лише зберегти мінімальні стандарти, а й продовжувати підвищувати їх, щоб люди не виїжджали, а бачили перспективу для себе і своїх дітей саме тут. Розроблені технічні завдання в освіті, медицині, соціальній сфері, культурі, спорті й безпеці конкретизують, як саме ця ціль буде реалізовуватися в найближчі роки.</w:t>
      </w:r>
    </w:p>
    <w:p w14:paraId="116BA581"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69B90A6C"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3.1. Сучасний освітній простір</w:t>
      </w:r>
    </w:p>
    <w:p w14:paraId="7AD1B2CA"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 xml:space="preserve">Оперативна ціль 3.1 охоплює модернізацію матеріально-технічної бази закладів освіти, створення безпечного й комфортного освітнього середовища та розвиток інфраструктури шкільного харчування. Оновлення харчоблоків і </w:t>
      </w:r>
      <w:proofErr w:type="spellStart"/>
      <w:r w:rsidRPr="00FC2D85">
        <w:rPr>
          <w:rFonts w:eastAsia="Calibri" w:cs="Times New Roman"/>
          <w:sz w:val="22"/>
          <w:szCs w:val="22"/>
          <w:lang w:val="uk-UA" w:eastAsia="en-US"/>
        </w:rPr>
        <w:t>їдалень</w:t>
      </w:r>
      <w:proofErr w:type="spellEnd"/>
      <w:r w:rsidRPr="00FC2D85">
        <w:rPr>
          <w:rFonts w:eastAsia="Calibri" w:cs="Times New Roman"/>
          <w:sz w:val="22"/>
          <w:szCs w:val="22"/>
          <w:lang w:val="uk-UA" w:eastAsia="en-US"/>
        </w:rPr>
        <w:t xml:space="preserve">, впровадження сучасних стандартів організації харчування, зокрема з урахуванням здорового харчування дітей і вимог до безпеки, сприяє формуванню сприятливого середовища для навчання та розвитку. Ремонти будівель, впорядкування внутрішніх приміщень, створення STEM-лабораторій, оснащення шкіл мультимедійною технікою, комп’ютерами, навчальним обладнанням дають змогу впроваджувати </w:t>
      </w:r>
      <w:proofErr w:type="spellStart"/>
      <w:r w:rsidRPr="00FC2D85">
        <w:rPr>
          <w:rFonts w:eastAsia="Calibri" w:cs="Times New Roman"/>
          <w:sz w:val="22"/>
          <w:szCs w:val="22"/>
          <w:lang w:val="uk-UA" w:eastAsia="en-US"/>
        </w:rPr>
        <w:t>компетентнісний</w:t>
      </w:r>
      <w:proofErr w:type="spellEnd"/>
      <w:r w:rsidRPr="00FC2D85">
        <w:rPr>
          <w:rFonts w:eastAsia="Calibri" w:cs="Times New Roman"/>
          <w:sz w:val="22"/>
          <w:szCs w:val="22"/>
          <w:lang w:val="uk-UA" w:eastAsia="en-US"/>
        </w:rPr>
        <w:t xml:space="preserve"> підхід, нові освітні методики і програми НУШ. Облаштування </w:t>
      </w:r>
      <w:proofErr w:type="spellStart"/>
      <w:r w:rsidRPr="00FC2D85">
        <w:rPr>
          <w:rFonts w:eastAsia="Calibri" w:cs="Times New Roman"/>
          <w:sz w:val="22"/>
          <w:szCs w:val="22"/>
          <w:lang w:val="uk-UA" w:eastAsia="en-US"/>
        </w:rPr>
        <w:t>укриттів</w:t>
      </w:r>
      <w:proofErr w:type="spellEnd"/>
      <w:r w:rsidRPr="00FC2D85">
        <w:rPr>
          <w:rFonts w:eastAsia="Calibri" w:cs="Times New Roman"/>
          <w:sz w:val="22"/>
          <w:szCs w:val="22"/>
          <w:lang w:val="uk-UA" w:eastAsia="en-US"/>
        </w:rPr>
        <w:t xml:space="preserve"> в освітніх закладах, заходи з протипожежної безпеки та системи оповіщення дозволяють забезпечити належний рівень захисту учнів і персоналу в разі загроз. У сукупності це робить школи й садочки місцем, де батьки відчувають більшу впевненість за безпеку і якість навчання своїх дітей.</w:t>
      </w:r>
    </w:p>
    <w:p w14:paraId="59C4DC41"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7042809A"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3.2. Ефективна мережа закладів охорони здоров’я та соціального захисту</w:t>
      </w:r>
    </w:p>
    <w:p w14:paraId="424C8FBA"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Оперативна ціль 3.2 спрямована на розвиток мережі медичних послуг та інструментів соціальної підтримки для мешканців громади. Реконструкція будівлі поліклініки, придбання сучасного рентген-апарату та іншого обладнання, реалізація програми розвитку первинної медичної допомоги покликані зробити медичні послуги доступнішими, якіснішими та ближчими до місця проживання людей. Це важливо як для постійних мешканців, так і для внутрішньо переміщених осіб, які знайшли прихисток у громаді. Заходи, пов’язані з поліпшенням умов проживання ВПО, підтримкою людей, які опинилися в складних життєвих обставинах, розвитком системи соціальних послуг і адресної допомоги, посилюють спроможність громади дбати про найбільш вразливі категорії населення. Така інтегрована модель, де медичні та соціальні сервіси працюють узгоджено, створює відчуття захищеності, підвищує довіру до місцевої влади та сприяє соціальній згуртованості.</w:t>
      </w:r>
    </w:p>
    <w:p w14:paraId="0E32AF1C"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49748529" w14:textId="77777777" w:rsidR="00F105C1" w:rsidRPr="00FC2D85" w:rsidRDefault="00F105C1" w:rsidP="00F105C1">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Оперативна ціль 3.3. Інклюзивне середовище для культури, спорту та здоров’я громади</w:t>
      </w:r>
    </w:p>
    <w:p w14:paraId="16255462" w14:textId="77777777" w:rsidR="00F105C1" w:rsidRPr="00FC2D85" w:rsidRDefault="00F105C1" w:rsidP="00F105C1">
      <w:pPr>
        <w:shd w:val="clear" w:color="auto" w:fill="FFFFFF" w:themeFill="background1"/>
        <w:tabs>
          <w:tab w:val="left" w:pos="284"/>
        </w:tabs>
        <w:ind w:firstLine="426"/>
        <w:jc w:val="both"/>
        <w:rPr>
          <w:rFonts w:eastAsia="Calibri" w:cs="Times New Roman"/>
          <w:sz w:val="22"/>
          <w:szCs w:val="22"/>
          <w:lang w:val="uk-UA" w:eastAsia="en-US"/>
        </w:rPr>
      </w:pPr>
      <w:r w:rsidRPr="00FC2D85">
        <w:rPr>
          <w:rFonts w:eastAsia="Calibri" w:cs="Times New Roman"/>
          <w:sz w:val="22"/>
          <w:szCs w:val="22"/>
          <w:lang w:val="uk-UA" w:eastAsia="en-US"/>
        </w:rPr>
        <w:t>Оперативна ціль 3.3 об’єднує культурні, рекреаційні та спортивні компоненти, формуючи для жителів громади можливості для змістовного дозвілля, творчого розвитку та зміцнення здоров’я. Розвиток культурної інфраструктури, придбання мобільної сцени для організації виїзних заходів, підтримка місцевих культурно-мистецьких колективів і ініціатив дають змогу проводити більше подій у різних населених пунктах, робити культурне життя доступнішим. Облаштування й модернізація спортивних майданчиків, розвиток програм фізичної культури і спорту для дітей, молоді та дорослих сприяють популяризації здорового способу життя, зменшенню соціальної ізоляції та створенню безпечних місць для спілкування. У поєднанні з програмами громадської безпеки, підтримкою військових і сил безпеки, розвитком систем відеоспостереження та профілактики правопорушень це забезпечує відчуття, що громада не лише функціонує, а й має живе, енергійне й турботливе середовище, у якому люди можуть реалізувати свій потенціал і планувати майбутнє.</w:t>
      </w:r>
    </w:p>
    <w:p w14:paraId="3122E8F4" w14:textId="77777777" w:rsidR="00F105C1" w:rsidRPr="00FC2D85" w:rsidRDefault="00F105C1" w:rsidP="00F105C1">
      <w:pPr>
        <w:shd w:val="clear" w:color="auto" w:fill="FFFFFF" w:themeFill="background1"/>
        <w:tabs>
          <w:tab w:val="left" w:pos="284"/>
        </w:tabs>
        <w:jc w:val="both"/>
        <w:rPr>
          <w:rFonts w:eastAsia="Calibri" w:cs="Times New Roman"/>
          <w:sz w:val="22"/>
          <w:szCs w:val="22"/>
          <w:lang w:val="uk-UA" w:eastAsia="en-US"/>
        </w:rPr>
      </w:pPr>
    </w:p>
    <w:p w14:paraId="54840A59" w14:textId="307BCEAE" w:rsidR="00B02A2A" w:rsidRDefault="00B02A2A" w:rsidP="00B02A2A">
      <w:pPr>
        <w:shd w:val="clear" w:color="auto" w:fill="FFFFFF" w:themeFill="background1"/>
        <w:tabs>
          <w:tab w:val="left" w:pos="284"/>
        </w:tabs>
        <w:jc w:val="both"/>
        <w:rPr>
          <w:rFonts w:eastAsia="Calibri" w:cs="Times New Roman"/>
          <w:b/>
          <w:sz w:val="22"/>
          <w:szCs w:val="22"/>
          <w:lang w:val="uk-UA" w:eastAsia="en-US"/>
        </w:rPr>
      </w:pPr>
      <w:r>
        <w:rPr>
          <w:rFonts w:eastAsia="Calibri" w:cs="Times New Roman"/>
          <w:b/>
          <w:sz w:val="22"/>
          <w:szCs w:val="22"/>
          <w:lang w:val="uk-UA" w:eastAsia="en-US"/>
        </w:rPr>
        <w:t xml:space="preserve">Доповнити розділ 7 </w:t>
      </w:r>
      <w:r w:rsidRPr="00B02A2A">
        <w:rPr>
          <w:rFonts w:eastAsia="Calibri" w:cs="Times New Roman"/>
          <w:b/>
          <w:sz w:val="22"/>
          <w:szCs w:val="22"/>
          <w:lang w:val="uk-UA" w:eastAsia="en-US"/>
        </w:rPr>
        <w:t>ПРОВЕДЕННЯ МОНІТОРИНГУ, ОЦІНЮВАННЯ РЕАЛІЗАЦІЇ СТРАТЕГІЇ</w:t>
      </w:r>
      <w:r>
        <w:rPr>
          <w:rFonts w:eastAsia="Calibri" w:cs="Times New Roman"/>
          <w:b/>
          <w:sz w:val="22"/>
          <w:szCs w:val="22"/>
          <w:lang w:val="uk-UA" w:eastAsia="en-US"/>
        </w:rPr>
        <w:t xml:space="preserve"> </w:t>
      </w:r>
      <w:r w:rsidRPr="00B02A2A">
        <w:rPr>
          <w:rFonts w:eastAsia="Calibri" w:cs="Times New Roman"/>
          <w:b/>
          <w:sz w:val="22"/>
          <w:szCs w:val="22"/>
          <w:lang w:val="uk-UA" w:eastAsia="en-US"/>
        </w:rPr>
        <w:t>ТА УПРАВЛІННЯ РИЗИКАМИ</w:t>
      </w:r>
      <w:r>
        <w:rPr>
          <w:rFonts w:eastAsia="Calibri" w:cs="Times New Roman"/>
          <w:b/>
          <w:sz w:val="22"/>
          <w:szCs w:val="22"/>
          <w:lang w:val="uk-UA" w:eastAsia="en-US"/>
        </w:rPr>
        <w:t xml:space="preserve"> наступною </w:t>
      </w:r>
      <w:r w:rsidRPr="00B02A2A">
        <w:rPr>
          <w:rFonts w:eastAsia="Calibri" w:cs="Times New Roman"/>
          <w:b/>
          <w:sz w:val="22"/>
          <w:szCs w:val="22"/>
          <w:lang w:val="uk-UA" w:eastAsia="en-US"/>
        </w:rPr>
        <w:t xml:space="preserve"> </w:t>
      </w:r>
      <w:r>
        <w:rPr>
          <w:rFonts w:eastAsia="Calibri" w:cs="Times New Roman"/>
          <w:b/>
          <w:sz w:val="22"/>
          <w:szCs w:val="22"/>
          <w:lang w:val="uk-UA" w:eastAsia="en-US"/>
        </w:rPr>
        <w:t>таблицею:</w:t>
      </w:r>
    </w:p>
    <w:p w14:paraId="234F98B5" w14:textId="2F0100AF" w:rsidR="00F105C1" w:rsidRPr="00FC2D85" w:rsidRDefault="00F105C1" w:rsidP="00B02A2A">
      <w:pPr>
        <w:shd w:val="clear" w:color="auto" w:fill="FFFFFF" w:themeFill="background1"/>
        <w:tabs>
          <w:tab w:val="left" w:pos="284"/>
        </w:tabs>
        <w:jc w:val="both"/>
        <w:rPr>
          <w:rFonts w:eastAsia="Calibri" w:cs="Times New Roman"/>
          <w:b/>
          <w:sz w:val="22"/>
          <w:szCs w:val="22"/>
          <w:lang w:val="uk-UA" w:eastAsia="en-US"/>
        </w:rPr>
      </w:pPr>
      <w:r w:rsidRPr="00FC2D85">
        <w:rPr>
          <w:rFonts w:eastAsia="Calibri" w:cs="Times New Roman"/>
          <w:b/>
          <w:sz w:val="22"/>
          <w:szCs w:val="22"/>
          <w:lang w:val="uk-UA" w:eastAsia="en-US"/>
        </w:rPr>
        <w:t xml:space="preserve"> Система моніторингу та оцінки результативності впровадження Плану заходів на 2026-2027 роки з реалізації Стратегії розвитку </w:t>
      </w:r>
      <w:proofErr w:type="spellStart"/>
      <w:r w:rsidRPr="00FC2D85">
        <w:rPr>
          <w:rFonts w:eastAsia="Calibri" w:cs="Times New Roman"/>
          <w:b/>
          <w:sz w:val="22"/>
          <w:szCs w:val="22"/>
          <w:lang w:val="uk-UA" w:eastAsia="en-US"/>
        </w:rPr>
        <w:t>Белзької</w:t>
      </w:r>
      <w:proofErr w:type="spellEnd"/>
      <w:r w:rsidRPr="00FC2D85">
        <w:rPr>
          <w:rFonts w:eastAsia="Calibri" w:cs="Times New Roman"/>
          <w:b/>
          <w:sz w:val="22"/>
          <w:szCs w:val="22"/>
          <w:lang w:val="uk-UA" w:eastAsia="en-US"/>
        </w:rPr>
        <w:t xml:space="preserve"> громади</w:t>
      </w:r>
    </w:p>
    <w:p w14:paraId="4853340F" w14:textId="3AB336B7" w:rsidR="00F105C1" w:rsidRPr="00FC2D85" w:rsidRDefault="00F105C1" w:rsidP="00F105C1">
      <w:pPr>
        <w:jc w:val="right"/>
        <w:rPr>
          <w:rFonts w:cs="Times New Roman"/>
          <w:b/>
          <w:i/>
          <w:sz w:val="22"/>
          <w:szCs w:val="22"/>
          <w:lang w:val="uk-UA" w:eastAsia="en-US"/>
        </w:rPr>
      </w:pPr>
    </w:p>
    <w:tbl>
      <w:tblPr>
        <w:tblStyle w:val="TableNormal4"/>
        <w:tblW w:w="10348" w:type="dxa"/>
        <w:tblInd w:w="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1701"/>
        <w:gridCol w:w="2552"/>
        <w:gridCol w:w="850"/>
        <w:gridCol w:w="709"/>
        <w:gridCol w:w="709"/>
        <w:gridCol w:w="3827"/>
      </w:tblGrid>
      <w:tr w:rsidR="00F105C1" w:rsidRPr="00FC2D85" w14:paraId="26873000" w14:textId="77777777" w:rsidTr="00F105C1">
        <w:trPr>
          <w:trHeight w:val="275"/>
        </w:trPr>
        <w:tc>
          <w:tcPr>
            <w:tcW w:w="1701" w:type="dxa"/>
            <w:tcBorders>
              <w:top w:val="single" w:sz="4" w:space="0" w:color="auto"/>
              <w:left w:val="single" w:sz="4" w:space="0" w:color="auto"/>
              <w:bottom w:val="single" w:sz="4" w:space="0" w:color="auto"/>
              <w:right w:val="single" w:sz="4" w:space="0" w:color="auto"/>
            </w:tcBorders>
            <w:vAlign w:val="center"/>
          </w:tcPr>
          <w:p w14:paraId="3B010A40" w14:textId="77777777" w:rsidR="00F105C1" w:rsidRPr="00FC2D85" w:rsidRDefault="00F105C1" w:rsidP="00F105C1">
            <w:pPr>
              <w:spacing w:line="256" w:lineRule="exact"/>
              <w:ind w:left="473"/>
              <w:rPr>
                <w:rFonts w:eastAsia="Times New Roman" w:cs="Times New Roman"/>
                <w:b/>
                <w:lang w:val="en-US" w:eastAsia="en-US"/>
              </w:rPr>
            </w:pPr>
            <w:proofErr w:type="spellStart"/>
            <w:r w:rsidRPr="00FC2D85">
              <w:rPr>
                <w:rFonts w:eastAsia="Times New Roman" w:cs="Times New Roman"/>
                <w:b/>
                <w:lang w:val="en-US" w:eastAsia="en-US"/>
              </w:rPr>
              <w:t>Оперативні</w:t>
            </w:r>
            <w:proofErr w:type="spellEnd"/>
            <w:r w:rsidRPr="00FC2D85">
              <w:rPr>
                <w:rFonts w:eastAsia="Times New Roman" w:cs="Times New Roman"/>
                <w:b/>
                <w:spacing w:val="-9"/>
                <w:lang w:val="en-US" w:eastAsia="en-US"/>
              </w:rPr>
              <w:t xml:space="preserve"> </w:t>
            </w:r>
            <w:proofErr w:type="spellStart"/>
            <w:r w:rsidRPr="00FC2D85">
              <w:rPr>
                <w:rFonts w:eastAsia="Times New Roman" w:cs="Times New Roman"/>
                <w:b/>
                <w:spacing w:val="-4"/>
                <w:lang w:val="en-US" w:eastAsia="en-US"/>
              </w:rPr>
              <w:t>цілі</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31B2F" w14:textId="77777777" w:rsidR="00F105C1" w:rsidRPr="00642143" w:rsidRDefault="00F105C1" w:rsidP="00F105C1">
            <w:pPr>
              <w:tabs>
                <w:tab w:val="left" w:pos="284"/>
              </w:tabs>
              <w:ind w:left="-30" w:firstLine="15"/>
              <w:jc w:val="center"/>
              <w:rPr>
                <w:rFonts w:eastAsia="Calibri" w:cs="Times New Roman"/>
                <w:b/>
              </w:rPr>
            </w:pPr>
            <w:proofErr w:type="spellStart"/>
            <w:r w:rsidRPr="00642143">
              <w:rPr>
                <w:rFonts w:eastAsia="Calibri" w:cs="Times New Roman"/>
                <w:b/>
              </w:rPr>
              <w:t>Індикатори</w:t>
            </w:r>
            <w:proofErr w:type="spellEnd"/>
            <w:r w:rsidRPr="00642143">
              <w:rPr>
                <w:rFonts w:eastAsia="Calibri" w:cs="Times New Roman"/>
                <w:b/>
              </w:rPr>
              <w:t xml:space="preserve"> продукту (ІП)/ </w:t>
            </w:r>
            <w:proofErr w:type="spellStart"/>
            <w:r w:rsidRPr="00642143">
              <w:rPr>
                <w:rFonts w:eastAsia="Calibri" w:cs="Times New Roman"/>
                <w:b/>
              </w:rPr>
              <w:t>Індикатори</w:t>
            </w:r>
            <w:proofErr w:type="spellEnd"/>
            <w:r w:rsidRPr="00642143">
              <w:rPr>
                <w:rFonts w:eastAsia="Calibri" w:cs="Times New Roman"/>
                <w:b/>
              </w:rPr>
              <w:t xml:space="preserve"> результату (ІР)</w:t>
            </w:r>
          </w:p>
        </w:tc>
        <w:tc>
          <w:tcPr>
            <w:tcW w:w="850" w:type="dxa"/>
            <w:tcBorders>
              <w:top w:val="single" w:sz="4" w:space="0" w:color="auto"/>
              <w:left w:val="single" w:sz="4" w:space="0" w:color="auto"/>
              <w:bottom w:val="single" w:sz="4" w:space="0" w:color="auto"/>
              <w:right w:val="single" w:sz="4" w:space="0" w:color="auto"/>
            </w:tcBorders>
            <w:vAlign w:val="center"/>
          </w:tcPr>
          <w:p w14:paraId="56669D0F" w14:textId="77777777" w:rsidR="00F105C1" w:rsidRPr="00FC2D85" w:rsidRDefault="00F105C1" w:rsidP="00F105C1">
            <w:pPr>
              <w:tabs>
                <w:tab w:val="left" w:pos="284"/>
              </w:tabs>
              <w:ind w:left="-30" w:firstLine="15"/>
              <w:jc w:val="center"/>
              <w:rPr>
                <w:rFonts w:eastAsia="Calibri" w:cs="Times New Roman"/>
                <w:b/>
                <w:lang w:val="en-US"/>
              </w:rPr>
            </w:pPr>
            <w:proofErr w:type="spellStart"/>
            <w:r w:rsidRPr="00FC2D85">
              <w:rPr>
                <w:rFonts w:eastAsia="Calibri" w:cs="Times New Roman"/>
                <w:b/>
                <w:lang w:val="en-US"/>
              </w:rPr>
              <w:t>Один</w:t>
            </w:r>
            <w:proofErr w:type="spellEnd"/>
            <w:r w:rsidRPr="00FC2D85">
              <w:rPr>
                <w:rFonts w:eastAsia="Calibri" w:cs="Times New Roman"/>
                <w:b/>
                <w:lang w:val="en-US"/>
              </w:rPr>
              <w:t>.</w:t>
            </w:r>
          </w:p>
          <w:p w14:paraId="39A43120" w14:textId="77777777" w:rsidR="00F105C1" w:rsidRPr="00FC2D85" w:rsidRDefault="00F105C1" w:rsidP="00F105C1">
            <w:pPr>
              <w:tabs>
                <w:tab w:val="left" w:pos="284"/>
              </w:tabs>
              <w:ind w:left="-30" w:firstLine="15"/>
              <w:jc w:val="center"/>
              <w:rPr>
                <w:rFonts w:eastAsia="Calibri" w:cs="Times New Roman"/>
                <w:b/>
                <w:lang w:val="en-US"/>
              </w:rPr>
            </w:pPr>
            <w:proofErr w:type="spellStart"/>
            <w:r w:rsidRPr="00FC2D85">
              <w:rPr>
                <w:rFonts w:eastAsia="Calibri" w:cs="Times New Roman"/>
                <w:b/>
                <w:lang w:val="en-US"/>
              </w:rPr>
              <w:t>вимір</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AFD68F2" w14:textId="77777777" w:rsidR="00F105C1" w:rsidRPr="00FC2D85" w:rsidRDefault="00F105C1" w:rsidP="00F105C1">
            <w:pPr>
              <w:tabs>
                <w:tab w:val="left" w:pos="284"/>
              </w:tabs>
              <w:ind w:left="-30" w:firstLine="15"/>
              <w:jc w:val="center"/>
              <w:rPr>
                <w:rFonts w:eastAsia="Calibri" w:cs="Times New Roman"/>
                <w:b/>
                <w:lang w:val="en-US"/>
              </w:rPr>
            </w:pPr>
            <w:proofErr w:type="spellStart"/>
            <w:r w:rsidRPr="00FC2D85">
              <w:rPr>
                <w:rFonts w:eastAsia="Calibri" w:cs="Times New Roman"/>
                <w:b/>
                <w:lang w:val="en-US"/>
              </w:rPr>
              <w:t>Базове</w:t>
            </w:r>
            <w:proofErr w:type="spellEnd"/>
            <w:r w:rsidRPr="00FC2D85">
              <w:rPr>
                <w:rFonts w:eastAsia="Calibri" w:cs="Times New Roman"/>
                <w:b/>
                <w:lang w:val="en-US"/>
              </w:rPr>
              <w:t xml:space="preserve"> </w:t>
            </w:r>
            <w:proofErr w:type="spellStart"/>
            <w:r w:rsidRPr="00FC2D85">
              <w:rPr>
                <w:rFonts w:eastAsia="Calibri" w:cs="Times New Roman"/>
                <w:b/>
                <w:lang w:val="en-US"/>
              </w:rPr>
              <w:t>значен</w:t>
            </w:r>
            <w:proofErr w:type="spellEnd"/>
            <w:r w:rsidRPr="00FC2D85">
              <w:rPr>
                <w:rFonts w:eastAsia="Calibri" w:cs="Times New Roman"/>
                <w:b/>
                <w:lang w:val="en-US"/>
              </w:rPr>
              <w:t>.</w:t>
            </w:r>
          </w:p>
          <w:p w14:paraId="16B00154" w14:textId="77777777" w:rsidR="00F105C1" w:rsidRPr="00FC2D85" w:rsidRDefault="00F105C1" w:rsidP="00F105C1">
            <w:pPr>
              <w:tabs>
                <w:tab w:val="left" w:pos="284"/>
              </w:tabs>
              <w:ind w:left="-30" w:firstLine="15"/>
              <w:jc w:val="center"/>
              <w:rPr>
                <w:rFonts w:eastAsia="Calibri" w:cs="Times New Roman"/>
                <w:b/>
                <w:lang w:val="en-US"/>
              </w:rPr>
            </w:pPr>
            <w:r w:rsidRPr="00FC2D85">
              <w:rPr>
                <w:rFonts w:eastAsia="Calibri" w:cs="Times New Roman"/>
                <w:b/>
                <w:lang w:val="en-US"/>
              </w:rPr>
              <w:t>(2025)</w:t>
            </w:r>
          </w:p>
        </w:tc>
        <w:tc>
          <w:tcPr>
            <w:tcW w:w="709" w:type="dxa"/>
            <w:tcBorders>
              <w:top w:val="single" w:sz="4" w:space="0" w:color="auto"/>
              <w:left w:val="single" w:sz="4" w:space="0" w:color="auto"/>
              <w:bottom w:val="single" w:sz="4" w:space="0" w:color="auto"/>
              <w:right w:val="single" w:sz="4" w:space="0" w:color="auto"/>
            </w:tcBorders>
            <w:vAlign w:val="center"/>
          </w:tcPr>
          <w:p w14:paraId="792FBF44" w14:textId="77777777" w:rsidR="00F105C1" w:rsidRPr="00FC2D85" w:rsidRDefault="00F105C1" w:rsidP="00F105C1">
            <w:pPr>
              <w:ind w:hanging="28"/>
              <w:jc w:val="center"/>
              <w:rPr>
                <w:rFonts w:eastAsia="Calibri" w:cs="Times New Roman"/>
                <w:b/>
                <w:lang w:val="en-US" w:eastAsia="en-US"/>
              </w:rPr>
            </w:pPr>
            <w:proofErr w:type="spellStart"/>
            <w:r w:rsidRPr="00FC2D85">
              <w:rPr>
                <w:rFonts w:eastAsia="Calibri" w:cs="Times New Roman"/>
                <w:b/>
                <w:lang w:val="en-US" w:eastAsia="en-US"/>
              </w:rPr>
              <w:t>Цільове</w:t>
            </w:r>
            <w:proofErr w:type="spellEnd"/>
            <w:r w:rsidRPr="00FC2D85">
              <w:rPr>
                <w:rFonts w:eastAsia="Calibri" w:cs="Times New Roman"/>
                <w:b/>
                <w:lang w:val="en-US" w:eastAsia="en-US"/>
              </w:rPr>
              <w:t xml:space="preserve"> </w:t>
            </w:r>
            <w:proofErr w:type="spellStart"/>
            <w:r w:rsidRPr="00FC2D85">
              <w:rPr>
                <w:rFonts w:eastAsia="Calibri" w:cs="Times New Roman"/>
                <w:b/>
                <w:lang w:val="en-US" w:eastAsia="en-US"/>
              </w:rPr>
              <w:t>значен</w:t>
            </w:r>
            <w:proofErr w:type="spellEnd"/>
            <w:r w:rsidRPr="00FC2D85">
              <w:rPr>
                <w:rFonts w:eastAsia="Calibri" w:cs="Times New Roman"/>
                <w:b/>
                <w:lang w:val="en-US" w:eastAsia="en-US"/>
              </w:rPr>
              <w:t>.</w:t>
            </w:r>
          </w:p>
          <w:p w14:paraId="37C9860B" w14:textId="77777777" w:rsidR="00F105C1" w:rsidRPr="00FC2D85" w:rsidRDefault="00F105C1" w:rsidP="00F105C1">
            <w:pPr>
              <w:ind w:hanging="28"/>
              <w:jc w:val="center"/>
              <w:rPr>
                <w:rFonts w:eastAsia="Times New Roman" w:cs="Times New Roman"/>
                <w:b/>
                <w:bCs/>
                <w:color w:val="000000"/>
                <w:lang w:val="en-US" w:eastAsia="uk-UA"/>
              </w:rPr>
            </w:pPr>
            <w:r w:rsidRPr="00FC2D85">
              <w:rPr>
                <w:rFonts w:eastAsia="Calibri" w:cs="Times New Roman"/>
                <w:b/>
                <w:lang w:val="en-US" w:eastAsia="en-US"/>
              </w:rPr>
              <w:t>(2027)</w:t>
            </w:r>
          </w:p>
        </w:tc>
        <w:tc>
          <w:tcPr>
            <w:tcW w:w="3827" w:type="dxa"/>
            <w:tcBorders>
              <w:top w:val="single" w:sz="4" w:space="0" w:color="auto"/>
              <w:left w:val="single" w:sz="4" w:space="0" w:color="auto"/>
              <w:bottom w:val="single" w:sz="4" w:space="0" w:color="auto"/>
              <w:right w:val="single" w:sz="4" w:space="0" w:color="auto"/>
            </w:tcBorders>
            <w:vAlign w:val="center"/>
          </w:tcPr>
          <w:p w14:paraId="49283507" w14:textId="77777777" w:rsidR="00F105C1" w:rsidRPr="00FC2D85" w:rsidRDefault="00F105C1" w:rsidP="00F105C1">
            <w:pPr>
              <w:ind w:hanging="28"/>
              <w:jc w:val="center"/>
              <w:rPr>
                <w:rFonts w:eastAsia="Times New Roman" w:cs="Times New Roman"/>
                <w:b/>
                <w:bCs/>
                <w:color w:val="000000"/>
                <w:lang w:val="en-US" w:eastAsia="uk-UA"/>
              </w:rPr>
            </w:pPr>
            <w:proofErr w:type="spellStart"/>
            <w:r w:rsidRPr="00FC2D85">
              <w:rPr>
                <w:rFonts w:eastAsia="Times New Roman" w:cs="Times New Roman"/>
                <w:b/>
                <w:bCs/>
                <w:color w:val="000000"/>
                <w:lang w:val="en-US" w:eastAsia="uk-UA"/>
              </w:rPr>
              <w:t>Джерело</w:t>
            </w:r>
            <w:proofErr w:type="spellEnd"/>
            <w:r w:rsidRPr="00FC2D85">
              <w:rPr>
                <w:rFonts w:eastAsia="Times New Roman" w:cs="Times New Roman"/>
                <w:b/>
                <w:bCs/>
                <w:color w:val="000000"/>
                <w:lang w:val="en-US" w:eastAsia="uk-UA"/>
              </w:rPr>
              <w:t xml:space="preserve"> </w:t>
            </w:r>
            <w:proofErr w:type="spellStart"/>
            <w:r w:rsidRPr="00FC2D85">
              <w:rPr>
                <w:rFonts w:eastAsia="Times New Roman" w:cs="Times New Roman"/>
                <w:b/>
                <w:bCs/>
                <w:color w:val="000000"/>
                <w:lang w:val="en-US" w:eastAsia="uk-UA"/>
              </w:rPr>
              <w:t>даних</w:t>
            </w:r>
            <w:proofErr w:type="spellEnd"/>
          </w:p>
        </w:tc>
      </w:tr>
      <w:tr w:rsidR="00F105C1" w:rsidRPr="00FC2D85" w14:paraId="33C5643F" w14:textId="77777777" w:rsidTr="00C05786">
        <w:trPr>
          <w:trHeight w:val="275"/>
        </w:trPr>
        <w:tc>
          <w:tcPr>
            <w:tcW w:w="10348" w:type="dxa"/>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B493D67" w14:textId="77777777" w:rsidR="00F105C1" w:rsidRPr="00FC2D85" w:rsidRDefault="00F105C1" w:rsidP="00F105C1">
            <w:pPr>
              <w:spacing w:line="256" w:lineRule="exact"/>
              <w:ind w:left="144" w:right="130"/>
              <w:jc w:val="center"/>
              <w:rPr>
                <w:rFonts w:eastAsia="Times New Roman" w:cs="Times New Roman"/>
                <w:b/>
                <w:color w:val="FFFFFF" w:themeColor="background1"/>
                <w:lang w:val="en-US" w:eastAsia="en-US"/>
              </w:rPr>
            </w:pPr>
            <w:r w:rsidRPr="00FC2D85">
              <w:rPr>
                <w:rFonts w:eastAsia="Times New Roman" w:cs="Times New Roman"/>
                <w:b/>
                <w:color w:val="FFFFFF" w:themeColor="background1"/>
                <w:lang w:val="en-US" w:eastAsia="en-US"/>
              </w:rPr>
              <w:t>СТРАТЕГІЧНА ЦІЛЬ 1. КОНКУРЕНТОСПРОМОЖНА ЕКОНОМІКА</w:t>
            </w:r>
          </w:p>
        </w:tc>
      </w:tr>
      <w:tr w:rsidR="00F105C1" w:rsidRPr="0067751C" w14:paraId="00B573BE"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36A397D5" w14:textId="77777777" w:rsidR="00F105C1" w:rsidRPr="00FC2D85" w:rsidRDefault="00F105C1" w:rsidP="00F105C1">
            <w:pPr>
              <w:spacing w:line="256" w:lineRule="exact"/>
              <w:ind w:left="144" w:right="130"/>
              <w:rPr>
                <w:rFonts w:eastAsia="Times New Roman" w:cs="Times New Roman"/>
                <w:b/>
                <w:lang w:val="en-US" w:eastAsia="en-US"/>
              </w:rPr>
            </w:pPr>
            <w:r w:rsidRPr="00FC2D85">
              <w:rPr>
                <w:rFonts w:eastAsia="Times New Roman" w:cs="Times New Roman"/>
                <w:b/>
                <w:lang w:val="en-US" w:eastAsia="en-US"/>
              </w:rPr>
              <w:t xml:space="preserve">1.1. </w:t>
            </w:r>
            <w:proofErr w:type="spellStart"/>
            <w:r w:rsidRPr="00FC2D85">
              <w:rPr>
                <w:rFonts w:eastAsia="Times New Roman" w:cs="Times New Roman"/>
                <w:b/>
                <w:lang w:val="en-US" w:eastAsia="en-US"/>
              </w:rPr>
              <w:t>Просторове</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планування</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4A324"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оновлених</w:t>
            </w:r>
            <w:proofErr w:type="spellEnd"/>
            <w:r w:rsidRPr="00642143">
              <w:rPr>
                <w:rFonts w:eastAsia="Calibri" w:cs="Times New Roman"/>
              </w:rPr>
              <w:t>/</w:t>
            </w:r>
            <w:proofErr w:type="spellStart"/>
            <w:r w:rsidRPr="00642143">
              <w:rPr>
                <w:rFonts w:eastAsia="Calibri" w:cs="Times New Roman"/>
              </w:rPr>
              <w:t>виготовлених</w:t>
            </w:r>
            <w:proofErr w:type="spellEnd"/>
            <w:r w:rsidRPr="00642143">
              <w:rPr>
                <w:rFonts w:eastAsia="Calibri" w:cs="Times New Roman"/>
              </w:rPr>
              <w:t xml:space="preserve"> </w:t>
            </w:r>
            <w:proofErr w:type="spellStart"/>
            <w:r w:rsidRPr="00642143">
              <w:rPr>
                <w:rFonts w:eastAsia="Calibri" w:cs="Times New Roman"/>
              </w:rPr>
              <w:t>документів</w:t>
            </w:r>
            <w:proofErr w:type="spellEnd"/>
            <w:r w:rsidRPr="00642143">
              <w:rPr>
                <w:rFonts w:eastAsia="Calibri" w:cs="Times New Roman"/>
              </w:rPr>
              <w:t xml:space="preserve"> </w:t>
            </w:r>
            <w:proofErr w:type="spellStart"/>
            <w:r w:rsidRPr="00642143">
              <w:rPr>
                <w:rFonts w:eastAsia="Calibri" w:cs="Times New Roman"/>
              </w:rPr>
              <w:t>просторового</w:t>
            </w:r>
            <w:proofErr w:type="spellEnd"/>
            <w:r w:rsidRPr="00642143">
              <w:rPr>
                <w:rFonts w:eastAsia="Calibri" w:cs="Times New Roman"/>
              </w:rPr>
              <w:t xml:space="preserve"> </w:t>
            </w:r>
            <w:proofErr w:type="spellStart"/>
            <w:r w:rsidRPr="00642143">
              <w:rPr>
                <w:rFonts w:eastAsia="Calibri" w:cs="Times New Roman"/>
              </w:rPr>
              <w:t>планування</w:t>
            </w:r>
            <w:proofErr w:type="spellEnd"/>
          </w:p>
          <w:p w14:paraId="75F370F8" w14:textId="77777777" w:rsidR="00F105C1" w:rsidRPr="00642143" w:rsidRDefault="00F105C1" w:rsidP="00F105C1">
            <w:pPr>
              <w:tabs>
                <w:tab w:val="left" w:pos="284"/>
              </w:tabs>
              <w:ind w:left="140" w:right="142"/>
              <w:rPr>
                <w:rFonts w:eastAsia="Calibri"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741D295"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338549A"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331273CF"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w:t>
            </w:r>
          </w:p>
        </w:tc>
        <w:tc>
          <w:tcPr>
            <w:tcW w:w="3827" w:type="dxa"/>
            <w:tcBorders>
              <w:top w:val="single" w:sz="4" w:space="0" w:color="auto"/>
              <w:left w:val="single" w:sz="4" w:space="0" w:color="auto"/>
              <w:bottom w:val="single" w:sz="4" w:space="0" w:color="auto"/>
              <w:right w:val="single" w:sz="4" w:space="0" w:color="auto"/>
            </w:tcBorders>
            <w:vAlign w:val="center"/>
          </w:tcPr>
          <w:p w14:paraId="65F19A33"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офіційні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рішення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Белзької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міської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ради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про</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затвердження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містобудівної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документації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реєстр</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містобудівної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документації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населених</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пунктів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геоінформаційні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матеріали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територіальної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громади</w:t>
            </w:r>
            <w:proofErr w:type="spellEnd"/>
          </w:p>
        </w:tc>
      </w:tr>
      <w:tr w:rsidR="00F105C1" w:rsidRPr="00FC2D85" w14:paraId="4B61841D" w14:textId="77777777" w:rsidTr="00C05786">
        <w:trPr>
          <w:trHeight w:val="275"/>
        </w:trPr>
        <w:tc>
          <w:tcPr>
            <w:tcW w:w="1701" w:type="dxa"/>
            <w:vMerge/>
            <w:tcBorders>
              <w:left w:val="single" w:sz="4" w:space="0" w:color="auto"/>
              <w:right w:val="single" w:sz="4" w:space="0" w:color="auto"/>
            </w:tcBorders>
            <w:vAlign w:val="center"/>
          </w:tcPr>
          <w:p w14:paraId="4C25F200"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1C9C2" w14:textId="77777777" w:rsidR="00F105C1" w:rsidRPr="00FC2D85" w:rsidRDefault="00F105C1" w:rsidP="00F105C1">
            <w:pPr>
              <w:tabs>
                <w:tab w:val="left" w:pos="284"/>
              </w:tabs>
              <w:ind w:left="140" w:hanging="2"/>
              <w:rPr>
                <w:rFonts w:eastAsia="Calibri" w:cs="Times New Roman"/>
                <w:lang w:val="en-US"/>
              </w:rPr>
            </w:pPr>
            <w:r w:rsidRPr="00FC2D85">
              <w:rPr>
                <w:rFonts w:eastAsia="Calibri" w:cs="Times New Roman"/>
                <w:b/>
                <w:lang w:val="en-US"/>
              </w:rPr>
              <w:t xml:space="preserve"> ІП.</w:t>
            </w:r>
            <w:r w:rsidRPr="00FC2D85">
              <w:rPr>
                <w:rFonts w:eastAsia="Calibri" w:cs="Times New Roman"/>
                <w:lang w:val="en-US"/>
              </w:rPr>
              <w:t xml:space="preserve"> </w:t>
            </w:r>
            <w:proofErr w:type="spellStart"/>
            <w:r w:rsidRPr="00FC2D85">
              <w:rPr>
                <w:rFonts w:eastAsia="Calibri" w:cs="Times New Roman"/>
                <w:lang w:val="en-US"/>
              </w:rPr>
              <w:t>Кількість</w:t>
            </w:r>
            <w:proofErr w:type="spellEnd"/>
            <w:r w:rsidRPr="00FC2D85">
              <w:rPr>
                <w:rFonts w:eastAsia="Calibri" w:cs="Times New Roman"/>
                <w:lang w:val="en-US"/>
              </w:rPr>
              <w:t xml:space="preserve"> </w:t>
            </w:r>
            <w:proofErr w:type="spellStart"/>
            <w:r w:rsidRPr="00FC2D85">
              <w:rPr>
                <w:rFonts w:eastAsia="Calibri" w:cs="Times New Roman"/>
                <w:lang w:val="en-US"/>
              </w:rPr>
              <w:t>земельних</w:t>
            </w:r>
            <w:proofErr w:type="spellEnd"/>
            <w:r w:rsidRPr="00FC2D85">
              <w:rPr>
                <w:rFonts w:eastAsia="Calibri" w:cs="Times New Roman"/>
                <w:lang w:val="en-US"/>
              </w:rPr>
              <w:t xml:space="preserve">     </w:t>
            </w:r>
            <w:proofErr w:type="spellStart"/>
            <w:r w:rsidRPr="00FC2D85">
              <w:rPr>
                <w:rFonts w:eastAsia="Calibri" w:cs="Times New Roman"/>
                <w:lang w:val="en-US"/>
              </w:rPr>
              <w:t>ділянок</w:t>
            </w:r>
            <w:proofErr w:type="spellEnd"/>
            <w:r w:rsidRPr="00FC2D85">
              <w:rPr>
                <w:rFonts w:eastAsia="Calibri" w:cs="Times New Roman"/>
                <w:lang w:val="en-US"/>
              </w:rPr>
              <w:t xml:space="preserve">, </w:t>
            </w:r>
            <w:proofErr w:type="spellStart"/>
            <w:r w:rsidRPr="00FC2D85">
              <w:rPr>
                <w:rFonts w:eastAsia="Calibri" w:cs="Times New Roman"/>
                <w:lang w:val="en-US"/>
              </w:rPr>
              <w:t>підготовлених</w:t>
            </w:r>
            <w:proofErr w:type="spellEnd"/>
            <w:r w:rsidRPr="00FC2D85">
              <w:rPr>
                <w:rFonts w:eastAsia="Calibri" w:cs="Times New Roman"/>
                <w:lang w:val="en-US"/>
              </w:rPr>
              <w:t xml:space="preserve"> </w:t>
            </w:r>
            <w:proofErr w:type="spellStart"/>
            <w:r w:rsidRPr="00FC2D85">
              <w:rPr>
                <w:rFonts w:eastAsia="Calibri" w:cs="Times New Roman"/>
                <w:lang w:val="en-US"/>
              </w:rPr>
              <w:t>як</w:t>
            </w:r>
            <w:proofErr w:type="spellEnd"/>
            <w:r w:rsidRPr="00FC2D85">
              <w:rPr>
                <w:rFonts w:eastAsia="Calibri" w:cs="Times New Roman"/>
                <w:lang w:val="en-US"/>
              </w:rPr>
              <w:t xml:space="preserve"> </w:t>
            </w:r>
            <w:proofErr w:type="spellStart"/>
            <w:r w:rsidRPr="00FC2D85">
              <w:rPr>
                <w:rFonts w:eastAsia="Calibri" w:cs="Times New Roman"/>
                <w:lang w:val="en-US"/>
              </w:rPr>
              <w:t>інвестиційні</w:t>
            </w:r>
            <w:proofErr w:type="spellEnd"/>
            <w:r w:rsidRPr="00FC2D85">
              <w:rPr>
                <w:rFonts w:eastAsia="Calibri" w:cs="Times New Roman"/>
                <w:lang w:val="en-US"/>
              </w:rPr>
              <w:t xml:space="preserve"> </w:t>
            </w:r>
            <w:proofErr w:type="spellStart"/>
            <w:r w:rsidRPr="00FC2D85">
              <w:rPr>
                <w:rFonts w:eastAsia="Calibri" w:cs="Times New Roman"/>
                <w:lang w:val="en-US"/>
              </w:rPr>
              <w:t>майданчики</w:t>
            </w:r>
            <w:proofErr w:type="spellEnd"/>
            <w:r w:rsidRPr="00FC2D85">
              <w:rPr>
                <w:rFonts w:eastAsia="Calibri" w:cs="Times New Roman"/>
                <w:lang w:val="en-US"/>
              </w:rPr>
              <w:t xml:space="preserve"> </w:t>
            </w:r>
            <w:proofErr w:type="spellStart"/>
            <w:r w:rsidRPr="00FC2D85">
              <w:rPr>
                <w:rFonts w:eastAsia="Calibri" w:cs="Times New Roman"/>
                <w:lang w:val="en-US"/>
              </w:rPr>
              <w:t>на</w:t>
            </w:r>
            <w:proofErr w:type="spellEnd"/>
            <w:r w:rsidRPr="00FC2D85">
              <w:rPr>
                <w:rFonts w:eastAsia="Calibri" w:cs="Times New Roman"/>
                <w:lang w:val="en-US"/>
              </w:rPr>
              <w:t xml:space="preserve"> </w:t>
            </w:r>
            <w:proofErr w:type="spellStart"/>
            <w:r w:rsidRPr="00FC2D85">
              <w:rPr>
                <w:rFonts w:eastAsia="Calibri" w:cs="Times New Roman"/>
                <w:lang w:val="en-US"/>
              </w:rPr>
              <w:t>основі</w:t>
            </w:r>
            <w:proofErr w:type="spellEnd"/>
            <w:r w:rsidRPr="00FC2D85">
              <w:rPr>
                <w:rFonts w:eastAsia="Calibri" w:cs="Times New Roman"/>
                <w:lang w:val="en-US"/>
              </w:rPr>
              <w:t xml:space="preserve"> </w:t>
            </w:r>
            <w:proofErr w:type="spellStart"/>
            <w:r w:rsidRPr="00FC2D85">
              <w:rPr>
                <w:rFonts w:eastAsia="Calibri" w:cs="Times New Roman"/>
                <w:lang w:val="en-US"/>
              </w:rPr>
              <w:t>нової</w:t>
            </w:r>
            <w:proofErr w:type="spellEnd"/>
            <w:r w:rsidRPr="00FC2D85">
              <w:rPr>
                <w:rFonts w:eastAsia="Calibri" w:cs="Times New Roman"/>
                <w:lang w:val="en-US"/>
              </w:rPr>
              <w:t xml:space="preserve"> </w:t>
            </w:r>
            <w:proofErr w:type="spellStart"/>
            <w:r w:rsidRPr="00FC2D85">
              <w:rPr>
                <w:rFonts w:eastAsia="Calibri" w:cs="Times New Roman"/>
                <w:lang w:val="en-US"/>
              </w:rPr>
              <w:t>містобудівної</w:t>
            </w:r>
            <w:proofErr w:type="spellEnd"/>
            <w:r w:rsidRPr="00FC2D85">
              <w:rPr>
                <w:rFonts w:eastAsia="Calibri" w:cs="Times New Roman"/>
                <w:lang w:val="en-US"/>
              </w:rPr>
              <w:t xml:space="preserve"> </w:t>
            </w:r>
            <w:proofErr w:type="spellStart"/>
            <w:r w:rsidRPr="00FC2D85">
              <w:rPr>
                <w:rFonts w:eastAsia="Calibri" w:cs="Times New Roman"/>
                <w:lang w:val="en-US"/>
              </w:rPr>
              <w:t>документації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3660207"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B688541"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23CD1017"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5</w:t>
            </w:r>
          </w:p>
        </w:tc>
        <w:tc>
          <w:tcPr>
            <w:tcW w:w="3827" w:type="dxa"/>
            <w:tcBorders>
              <w:top w:val="single" w:sz="4" w:space="0" w:color="auto"/>
              <w:left w:val="single" w:sz="4" w:space="0" w:color="auto"/>
              <w:bottom w:val="single" w:sz="4" w:space="0" w:color="auto"/>
              <w:right w:val="single" w:sz="4" w:space="0" w:color="auto"/>
            </w:tcBorders>
            <w:vAlign w:val="center"/>
          </w:tcPr>
          <w:p w14:paraId="0CEF1767"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реєстр</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земельних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ділянок</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комунальної</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власності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підготовлених</w:t>
            </w:r>
            <w:proofErr w:type="spellEnd"/>
            <w:r w:rsidRPr="00642143">
              <w:rPr>
                <w:rFonts w:eastAsia="Times New Roman" w:cs="Times New Roman"/>
                <w:lang w:eastAsia="en-US"/>
              </w:rPr>
              <w:t xml:space="preserve"> до </w:t>
            </w:r>
            <w:proofErr w:type="spellStart"/>
            <w:r w:rsidRPr="00642143">
              <w:rPr>
                <w:rFonts w:eastAsia="Times New Roman" w:cs="Times New Roman"/>
                <w:lang w:eastAsia="en-US"/>
              </w:rPr>
              <w:t>відчуження</w:t>
            </w:r>
            <w:proofErr w:type="spellEnd"/>
            <w:r w:rsidRPr="00642143">
              <w:rPr>
                <w:rFonts w:eastAsia="Times New Roman" w:cs="Times New Roman"/>
                <w:lang w:eastAsia="en-US"/>
              </w:rPr>
              <w:t>/</w:t>
            </w:r>
            <w:proofErr w:type="spellStart"/>
            <w:r w:rsidRPr="00642143">
              <w:rPr>
                <w:rFonts w:eastAsia="Times New Roman" w:cs="Times New Roman"/>
                <w:lang w:eastAsia="en-US"/>
              </w:rPr>
              <w:t>оренди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матеріали</w:t>
            </w:r>
            <w:proofErr w:type="spellEnd"/>
            <w:r w:rsidRPr="00642143">
              <w:rPr>
                <w:rFonts w:eastAsia="Times New Roman" w:cs="Times New Roman"/>
                <w:lang w:eastAsia="en-US"/>
              </w:rPr>
              <w:t xml:space="preserve"> комплексного плану </w:t>
            </w:r>
            <w:proofErr w:type="spellStart"/>
            <w:r w:rsidRPr="00642143">
              <w:rPr>
                <w:rFonts w:eastAsia="Times New Roman" w:cs="Times New Roman"/>
                <w:lang w:eastAsia="en-US"/>
              </w:rPr>
              <w:t>просторового</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розвитку</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Державний</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земельний</w:t>
            </w:r>
            <w:proofErr w:type="spellEnd"/>
            <w:r w:rsidRPr="00642143">
              <w:rPr>
                <w:rFonts w:eastAsia="Times New Roman" w:cs="Times New Roman"/>
                <w:lang w:eastAsia="en-US"/>
              </w:rPr>
              <w:t xml:space="preserve"> кадастр</w:t>
            </w:r>
          </w:p>
        </w:tc>
      </w:tr>
      <w:tr w:rsidR="00F105C1" w:rsidRPr="00FC2D85" w14:paraId="145E3CD0"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77162120"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1CB9A"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Частка</w:t>
            </w:r>
            <w:proofErr w:type="spellEnd"/>
            <w:r w:rsidRPr="00642143">
              <w:rPr>
                <w:rFonts w:eastAsia="Calibri" w:cs="Times New Roman"/>
              </w:rPr>
              <w:t xml:space="preserve"> </w:t>
            </w:r>
            <w:proofErr w:type="spellStart"/>
            <w:r w:rsidRPr="00642143">
              <w:rPr>
                <w:rFonts w:eastAsia="Calibri" w:cs="Times New Roman"/>
              </w:rPr>
              <w:t>території</w:t>
            </w:r>
            <w:proofErr w:type="spellEnd"/>
            <w:r w:rsidRPr="00642143">
              <w:rPr>
                <w:rFonts w:eastAsia="Calibri" w:cs="Times New Roman"/>
              </w:rPr>
              <w:t xml:space="preserve"> </w:t>
            </w:r>
            <w:proofErr w:type="spellStart"/>
            <w:r w:rsidRPr="00642143">
              <w:rPr>
                <w:rFonts w:eastAsia="Calibri" w:cs="Times New Roman"/>
              </w:rPr>
              <w:t>громади</w:t>
            </w:r>
            <w:proofErr w:type="spellEnd"/>
            <w:r w:rsidRPr="00642143">
              <w:rPr>
                <w:rFonts w:eastAsia="Calibri" w:cs="Times New Roman"/>
              </w:rPr>
              <w:t xml:space="preserve">, </w:t>
            </w:r>
            <w:proofErr w:type="spellStart"/>
            <w:r w:rsidRPr="00642143">
              <w:rPr>
                <w:rFonts w:eastAsia="Calibri" w:cs="Times New Roman"/>
              </w:rPr>
              <w:t>охопленої</w:t>
            </w:r>
            <w:proofErr w:type="spellEnd"/>
            <w:r w:rsidRPr="00642143">
              <w:rPr>
                <w:rFonts w:eastAsia="Calibri" w:cs="Times New Roman"/>
              </w:rPr>
              <w:t xml:space="preserve"> актуальною </w:t>
            </w:r>
            <w:proofErr w:type="spellStart"/>
            <w:r w:rsidRPr="00642143">
              <w:rPr>
                <w:rFonts w:eastAsia="Calibri" w:cs="Times New Roman"/>
              </w:rPr>
              <w:t>містобудівною</w:t>
            </w:r>
            <w:proofErr w:type="spellEnd"/>
            <w:r w:rsidRPr="00642143">
              <w:rPr>
                <w:rFonts w:eastAsia="Calibri" w:cs="Times New Roman"/>
              </w:rPr>
              <w:t xml:space="preserve"> </w:t>
            </w:r>
            <w:proofErr w:type="spellStart"/>
            <w:r w:rsidRPr="00642143">
              <w:rPr>
                <w:rFonts w:eastAsia="Calibri" w:cs="Times New Roman"/>
              </w:rPr>
              <w:t>документацією</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AEC99E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1D90D4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30</w:t>
            </w:r>
          </w:p>
        </w:tc>
        <w:tc>
          <w:tcPr>
            <w:tcW w:w="709" w:type="dxa"/>
            <w:tcBorders>
              <w:top w:val="single" w:sz="4" w:space="0" w:color="auto"/>
              <w:left w:val="single" w:sz="4" w:space="0" w:color="auto"/>
              <w:bottom w:val="single" w:sz="4" w:space="0" w:color="auto"/>
              <w:right w:val="single" w:sz="4" w:space="0" w:color="auto"/>
            </w:tcBorders>
            <w:vAlign w:val="center"/>
          </w:tcPr>
          <w:p w14:paraId="6EDF5F3E"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70</w:t>
            </w:r>
          </w:p>
        </w:tc>
        <w:tc>
          <w:tcPr>
            <w:tcW w:w="3827" w:type="dxa"/>
            <w:tcBorders>
              <w:top w:val="single" w:sz="4" w:space="0" w:color="auto"/>
              <w:left w:val="single" w:sz="4" w:space="0" w:color="auto"/>
              <w:bottom w:val="single" w:sz="4" w:space="0" w:color="auto"/>
              <w:right w:val="single" w:sz="4" w:space="0" w:color="auto"/>
            </w:tcBorders>
            <w:vAlign w:val="center"/>
          </w:tcPr>
          <w:p w14:paraId="0A55B06F"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затверджена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містобудівна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документація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громади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Державний</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земельний</w:t>
            </w:r>
            <w:proofErr w:type="spellEnd"/>
            <w:r w:rsidRPr="00642143">
              <w:rPr>
                <w:rFonts w:eastAsia="Times New Roman" w:cs="Times New Roman"/>
                <w:lang w:eastAsia="en-US"/>
              </w:rPr>
              <w:t xml:space="preserve"> кадастр; </w:t>
            </w:r>
            <w:proofErr w:type="spellStart"/>
            <w:r w:rsidRPr="00642143">
              <w:rPr>
                <w:rFonts w:eastAsia="Times New Roman" w:cs="Times New Roman"/>
                <w:lang w:eastAsia="en-US"/>
              </w:rPr>
              <w:t>електронні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картографічні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системи</w:t>
            </w:r>
            <w:proofErr w:type="spellEnd"/>
            <w:r w:rsidRPr="00642143">
              <w:rPr>
                <w:rFonts w:eastAsia="Times New Roman" w:cs="Times New Roman"/>
                <w:lang w:eastAsia="en-US"/>
              </w:rPr>
              <w:t xml:space="preserve"> (ГІС) </w:t>
            </w:r>
            <w:proofErr w:type="spellStart"/>
            <w:r w:rsidRPr="00642143">
              <w:rPr>
                <w:rFonts w:eastAsia="Times New Roman" w:cs="Times New Roman"/>
                <w:lang w:eastAsia="en-US"/>
              </w:rPr>
              <w:t>територіальної</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громади</w:t>
            </w:r>
            <w:proofErr w:type="spellEnd"/>
          </w:p>
        </w:tc>
      </w:tr>
      <w:tr w:rsidR="00F105C1" w:rsidRPr="0067751C" w14:paraId="3000D2C4"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7E4FAAA9" w14:textId="77777777" w:rsidR="00F105C1" w:rsidRPr="007A1FFF" w:rsidRDefault="00F105C1" w:rsidP="00F105C1">
            <w:pPr>
              <w:spacing w:line="256" w:lineRule="exact"/>
              <w:ind w:left="144" w:right="130"/>
              <w:rPr>
                <w:rFonts w:eastAsia="Times New Roman" w:cs="Times New Roman"/>
                <w:b/>
                <w:lang w:eastAsia="en-US"/>
              </w:rPr>
            </w:pPr>
            <w:r w:rsidRPr="007A1FFF">
              <w:rPr>
                <w:rFonts w:eastAsia="Times New Roman" w:cs="Times New Roman"/>
                <w:b/>
                <w:lang w:eastAsia="en-US"/>
              </w:rPr>
              <w:t xml:space="preserve">1.2. </w:t>
            </w:r>
            <w:proofErr w:type="spellStart"/>
            <w:r w:rsidRPr="007A1FFF">
              <w:rPr>
                <w:rFonts w:eastAsia="Times New Roman" w:cs="Times New Roman"/>
                <w:b/>
                <w:lang w:eastAsia="en-US"/>
              </w:rPr>
              <w:t>Успішний</w:t>
            </w:r>
            <w:proofErr w:type="spellEnd"/>
            <w:r w:rsidRPr="007A1FFF">
              <w:rPr>
                <w:rFonts w:eastAsia="Times New Roman" w:cs="Times New Roman"/>
                <w:b/>
                <w:lang w:eastAsia="en-US"/>
              </w:rPr>
              <w:t xml:space="preserve"> та </w:t>
            </w:r>
            <w:proofErr w:type="spellStart"/>
            <w:r w:rsidRPr="007A1FFF">
              <w:rPr>
                <w:rFonts w:eastAsia="Times New Roman" w:cs="Times New Roman"/>
                <w:b/>
                <w:lang w:eastAsia="en-US"/>
              </w:rPr>
              <w:t>конкуренто</w:t>
            </w:r>
            <w:proofErr w:type="spellEnd"/>
            <w:r w:rsidRPr="007A1FFF">
              <w:rPr>
                <w:rFonts w:eastAsia="Times New Roman" w:cs="Times New Roman"/>
                <w:b/>
                <w:lang w:eastAsia="en-US"/>
              </w:rPr>
              <w:t xml:space="preserve"> - </w:t>
            </w:r>
            <w:proofErr w:type="spellStart"/>
            <w:r w:rsidRPr="007A1FFF">
              <w:rPr>
                <w:rFonts w:eastAsia="Times New Roman" w:cs="Times New Roman"/>
                <w:b/>
                <w:lang w:eastAsia="en-US"/>
              </w:rPr>
              <w:t>спроможний</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бізнес</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310F3" w14:textId="77777777" w:rsidR="00F105C1" w:rsidRPr="007A1FFF" w:rsidRDefault="00F105C1" w:rsidP="00F105C1">
            <w:pPr>
              <w:tabs>
                <w:tab w:val="left" w:pos="284"/>
              </w:tabs>
              <w:ind w:left="140" w:right="142"/>
              <w:rPr>
                <w:rFonts w:eastAsia="Calibri" w:cs="Times New Roman"/>
              </w:rPr>
            </w:pPr>
            <w:r w:rsidRPr="007A1FFF">
              <w:rPr>
                <w:rFonts w:eastAsia="Calibri" w:cs="Times New Roman"/>
                <w:b/>
              </w:rPr>
              <w:t>ІП.</w:t>
            </w:r>
            <w:r w:rsidRPr="007A1FFF">
              <w:rPr>
                <w:rFonts w:eastAsia="Calibri" w:cs="Times New Roman"/>
              </w:rPr>
              <w:t xml:space="preserve"> </w:t>
            </w:r>
            <w:proofErr w:type="spellStart"/>
            <w:r w:rsidRPr="007A1FFF">
              <w:rPr>
                <w:rFonts w:eastAsia="Calibri" w:cs="Times New Roman"/>
              </w:rPr>
              <w:t>Площа</w:t>
            </w:r>
            <w:proofErr w:type="spellEnd"/>
            <w:r w:rsidRPr="007A1FFF">
              <w:rPr>
                <w:rFonts w:eastAsia="Calibri" w:cs="Times New Roman"/>
              </w:rPr>
              <w:t xml:space="preserve"> </w:t>
            </w:r>
            <w:proofErr w:type="spellStart"/>
            <w:r w:rsidRPr="007A1FFF">
              <w:rPr>
                <w:rFonts w:eastAsia="Calibri" w:cs="Times New Roman"/>
              </w:rPr>
              <w:t>підготовлених</w:t>
            </w:r>
            <w:proofErr w:type="spellEnd"/>
            <w:r w:rsidRPr="007A1FFF">
              <w:rPr>
                <w:rFonts w:eastAsia="Calibri" w:cs="Times New Roman"/>
              </w:rPr>
              <w:t xml:space="preserve"> </w:t>
            </w:r>
            <w:proofErr w:type="spellStart"/>
            <w:r w:rsidRPr="007A1FFF">
              <w:rPr>
                <w:rFonts w:eastAsia="Calibri" w:cs="Times New Roman"/>
              </w:rPr>
              <w:t>площ</w:t>
            </w:r>
            <w:proofErr w:type="spellEnd"/>
            <w:r w:rsidRPr="007A1FFF">
              <w:rPr>
                <w:rFonts w:eastAsia="Calibri" w:cs="Times New Roman"/>
              </w:rPr>
              <w:t>/</w:t>
            </w:r>
            <w:proofErr w:type="spellStart"/>
            <w:r w:rsidRPr="007A1FFF">
              <w:rPr>
                <w:rFonts w:eastAsia="Calibri" w:cs="Times New Roman"/>
              </w:rPr>
              <w:t>будівель</w:t>
            </w:r>
            <w:proofErr w:type="spellEnd"/>
            <w:r w:rsidRPr="007A1FFF">
              <w:rPr>
                <w:rFonts w:eastAsia="Calibri" w:cs="Times New Roman"/>
              </w:rPr>
              <w:t xml:space="preserve"> для </w:t>
            </w:r>
            <w:proofErr w:type="spellStart"/>
            <w:r w:rsidRPr="007A1FFF">
              <w:rPr>
                <w:rFonts w:eastAsia="Calibri" w:cs="Times New Roman"/>
              </w:rPr>
              <w:t>діяльності</w:t>
            </w:r>
            <w:proofErr w:type="spellEnd"/>
            <w:r w:rsidRPr="007A1FFF">
              <w:rPr>
                <w:rFonts w:eastAsia="Calibri" w:cs="Times New Roman"/>
              </w:rPr>
              <w:t xml:space="preserve"> </w:t>
            </w:r>
            <w:proofErr w:type="spellStart"/>
            <w:r w:rsidRPr="007A1FFF">
              <w:rPr>
                <w:rFonts w:eastAsia="Calibri" w:cs="Times New Roman"/>
              </w:rPr>
              <w:t>бізнесу</w:t>
            </w:r>
            <w:proofErr w:type="spellEnd"/>
            <w:r w:rsidRPr="007A1FFF">
              <w:rPr>
                <w:rFonts w:eastAsia="Calibri" w:cs="Times New Roman"/>
              </w:rPr>
              <w:t xml:space="preserve"> та </w:t>
            </w:r>
            <w:proofErr w:type="spellStart"/>
            <w:r w:rsidRPr="007A1FFF">
              <w:rPr>
                <w:rFonts w:eastAsia="Calibri" w:cs="Times New Roman"/>
              </w:rPr>
              <w:t>індустріального</w:t>
            </w:r>
            <w:proofErr w:type="spellEnd"/>
            <w:r w:rsidRPr="007A1FFF">
              <w:rPr>
                <w:rFonts w:eastAsia="Calibri" w:cs="Times New Roman"/>
              </w:rPr>
              <w:t xml:space="preserve"> парку</w:t>
            </w:r>
          </w:p>
        </w:tc>
        <w:tc>
          <w:tcPr>
            <w:tcW w:w="850" w:type="dxa"/>
            <w:tcBorders>
              <w:top w:val="single" w:sz="4" w:space="0" w:color="auto"/>
              <w:left w:val="single" w:sz="4" w:space="0" w:color="auto"/>
              <w:bottom w:val="single" w:sz="4" w:space="0" w:color="auto"/>
              <w:right w:val="single" w:sz="4" w:space="0" w:color="auto"/>
            </w:tcBorders>
            <w:vAlign w:val="center"/>
          </w:tcPr>
          <w:p w14:paraId="7ABE2858"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га</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C1EB1A6"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0922CE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w:t>
            </w:r>
          </w:p>
        </w:tc>
        <w:tc>
          <w:tcPr>
            <w:tcW w:w="3827" w:type="dxa"/>
            <w:tcBorders>
              <w:top w:val="single" w:sz="4" w:space="0" w:color="auto"/>
              <w:left w:val="single" w:sz="4" w:space="0" w:color="auto"/>
              <w:bottom w:val="single" w:sz="4" w:space="0" w:color="auto"/>
              <w:right w:val="single" w:sz="4" w:space="0" w:color="auto"/>
            </w:tcBorders>
            <w:vAlign w:val="center"/>
          </w:tcPr>
          <w:p w14:paraId="32D1A702"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проєктно-кошторисна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документація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акти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виконаних</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робіт</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технічні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паспорти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об’єктів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реєстри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індустріальних</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ділянок</w:t>
            </w:r>
            <w:proofErr w:type="spellEnd"/>
            <w:r w:rsidRPr="00FC2D85">
              <w:rPr>
                <w:rFonts w:eastAsia="Times New Roman" w:cs="Times New Roman"/>
                <w:lang w:val="en-US" w:eastAsia="en-US"/>
              </w:rPr>
              <w:t>.</w:t>
            </w:r>
          </w:p>
        </w:tc>
      </w:tr>
      <w:tr w:rsidR="00F105C1" w:rsidRPr="0067751C" w14:paraId="3D27EC12" w14:textId="77777777" w:rsidTr="00C05786">
        <w:trPr>
          <w:trHeight w:val="275"/>
        </w:trPr>
        <w:tc>
          <w:tcPr>
            <w:tcW w:w="1701" w:type="dxa"/>
            <w:vMerge/>
            <w:tcBorders>
              <w:left w:val="single" w:sz="4" w:space="0" w:color="auto"/>
              <w:right w:val="single" w:sz="4" w:space="0" w:color="auto"/>
            </w:tcBorders>
            <w:vAlign w:val="center"/>
          </w:tcPr>
          <w:p w14:paraId="2AA27748"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6C2F9"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об’єктів</w:t>
            </w:r>
            <w:proofErr w:type="spellEnd"/>
            <w:r w:rsidRPr="00642143">
              <w:rPr>
                <w:rFonts w:eastAsia="Calibri" w:cs="Times New Roman"/>
              </w:rPr>
              <w:t xml:space="preserve">, де </w:t>
            </w:r>
            <w:proofErr w:type="spellStart"/>
            <w:r w:rsidRPr="00642143">
              <w:rPr>
                <w:rFonts w:eastAsia="Calibri" w:cs="Times New Roman"/>
              </w:rPr>
              <w:t>реалізовано</w:t>
            </w:r>
            <w:proofErr w:type="spellEnd"/>
            <w:r w:rsidRPr="00642143">
              <w:rPr>
                <w:rFonts w:eastAsia="Calibri" w:cs="Times New Roman"/>
              </w:rPr>
              <w:t xml:space="preserve"> заходи з </w:t>
            </w:r>
            <w:proofErr w:type="spellStart"/>
            <w:r w:rsidRPr="00642143">
              <w:rPr>
                <w:rFonts w:eastAsia="Calibri" w:cs="Times New Roman"/>
              </w:rPr>
              <w:t>енергоефективності</w:t>
            </w:r>
            <w:proofErr w:type="spellEnd"/>
            <w:r w:rsidRPr="00642143">
              <w:rPr>
                <w:rFonts w:eastAsia="Calibri" w:cs="Times New Roman"/>
              </w:rPr>
              <w:t xml:space="preserve"> та/</w:t>
            </w:r>
            <w:proofErr w:type="spellStart"/>
            <w:r w:rsidRPr="00642143">
              <w:rPr>
                <w:rFonts w:eastAsia="Calibri" w:cs="Times New Roman"/>
              </w:rPr>
              <w:t>або</w:t>
            </w:r>
            <w:proofErr w:type="spellEnd"/>
            <w:r w:rsidRPr="00642143">
              <w:rPr>
                <w:rFonts w:eastAsia="Calibri" w:cs="Times New Roman"/>
              </w:rPr>
              <w:t xml:space="preserve"> </w:t>
            </w:r>
            <w:proofErr w:type="spellStart"/>
            <w:r w:rsidRPr="00642143">
              <w:rPr>
                <w:rFonts w:eastAsia="Calibri" w:cs="Times New Roman"/>
              </w:rPr>
              <w:t>встановлено</w:t>
            </w:r>
            <w:proofErr w:type="spellEnd"/>
            <w:r w:rsidRPr="00642143">
              <w:rPr>
                <w:rFonts w:eastAsia="Calibri" w:cs="Times New Roman"/>
              </w:rPr>
              <w:t xml:space="preserve"> ВДЕ</w:t>
            </w:r>
          </w:p>
        </w:tc>
        <w:tc>
          <w:tcPr>
            <w:tcW w:w="850" w:type="dxa"/>
            <w:tcBorders>
              <w:top w:val="single" w:sz="4" w:space="0" w:color="auto"/>
              <w:left w:val="single" w:sz="4" w:space="0" w:color="auto"/>
              <w:bottom w:val="single" w:sz="4" w:space="0" w:color="auto"/>
              <w:right w:val="single" w:sz="4" w:space="0" w:color="auto"/>
            </w:tcBorders>
            <w:vAlign w:val="center"/>
          </w:tcPr>
          <w:p w14:paraId="25329EAE"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FE32FC"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2FF6A2BF"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7</w:t>
            </w:r>
          </w:p>
        </w:tc>
        <w:tc>
          <w:tcPr>
            <w:tcW w:w="3827" w:type="dxa"/>
            <w:tcBorders>
              <w:top w:val="single" w:sz="4" w:space="0" w:color="auto"/>
              <w:left w:val="single" w:sz="4" w:space="0" w:color="auto"/>
              <w:bottom w:val="single" w:sz="4" w:space="0" w:color="auto"/>
              <w:right w:val="single" w:sz="4" w:space="0" w:color="auto"/>
            </w:tcBorders>
            <w:vAlign w:val="center"/>
          </w:tcPr>
          <w:p w14:paraId="23CE51E1"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акти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виконаних</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робіт</w:t>
            </w:r>
            <w:proofErr w:type="spellEnd"/>
            <w:r w:rsidRPr="00FC2D85">
              <w:rPr>
                <w:rFonts w:eastAsia="Times New Roman" w:cs="Times New Roman"/>
                <w:lang w:val="en-US" w:eastAsia="en-US"/>
              </w:rPr>
              <w:t xml:space="preserve"> з </w:t>
            </w:r>
            <w:proofErr w:type="spellStart"/>
            <w:r w:rsidRPr="00FC2D85">
              <w:rPr>
                <w:rFonts w:eastAsia="Times New Roman" w:cs="Times New Roman"/>
                <w:lang w:val="en-US" w:eastAsia="en-US"/>
              </w:rPr>
              <w:t>термомодернізації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та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реконструкції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технічні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паспорти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будівель</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акти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введення</w:t>
            </w:r>
            <w:proofErr w:type="spellEnd"/>
            <w:r w:rsidRPr="00FC2D85">
              <w:rPr>
                <w:rFonts w:eastAsia="Times New Roman" w:cs="Times New Roman"/>
                <w:lang w:val="en-US" w:eastAsia="en-US"/>
              </w:rPr>
              <w:t xml:space="preserve"> в </w:t>
            </w:r>
            <w:proofErr w:type="spellStart"/>
            <w:r w:rsidRPr="00FC2D85">
              <w:rPr>
                <w:rFonts w:eastAsia="Times New Roman" w:cs="Times New Roman"/>
                <w:lang w:val="en-US" w:eastAsia="en-US"/>
              </w:rPr>
              <w:t>експлуатацію</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сонячних</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електростанцій</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та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іншого</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обладнання</w:t>
            </w:r>
            <w:proofErr w:type="spellEnd"/>
          </w:p>
        </w:tc>
      </w:tr>
      <w:tr w:rsidR="00F105C1" w:rsidRPr="0067751C" w14:paraId="47A7E38A" w14:textId="77777777" w:rsidTr="00C05786">
        <w:trPr>
          <w:trHeight w:val="275"/>
        </w:trPr>
        <w:tc>
          <w:tcPr>
            <w:tcW w:w="1701" w:type="dxa"/>
            <w:vMerge/>
            <w:tcBorders>
              <w:left w:val="single" w:sz="4" w:space="0" w:color="auto"/>
              <w:right w:val="single" w:sz="4" w:space="0" w:color="auto"/>
            </w:tcBorders>
            <w:vAlign w:val="center"/>
          </w:tcPr>
          <w:p w14:paraId="3F984562"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8815"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Скорочення</w:t>
            </w:r>
            <w:proofErr w:type="spellEnd"/>
            <w:r w:rsidRPr="00642143">
              <w:rPr>
                <w:rFonts w:eastAsia="Calibri" w:cs="Times New Roman"/>
              </w:rPr>
              <w:t xml:space="preserve"> </w:t>
            </w:r>
            <w:proofErr w:type="spellStart"/>
            <w:r w:rsidRPr="00642143">
              <w:rPr>
                <w:rFonts w:eastAsia="Calibri" w:cs="Times New Roman"/>
              </w:rPr>
              <w:t>споживання</w:t>
            </w:r>
            <w:proofErr w:type="spellEnd"/>
            <w:r w:rsidRPr="00642143">
              <w:rPr>
                <w:rFonts w:eastAsia="Calibri" w:cs="Times New Roman"/>
              </w:rPr>
              <w:t xml:space="preserve"> </w:t>
            </w:r>
            <w:proofErr w:type="spellStart"/>
            <w:r w:rsidRPr="00642143">
              <w:rPr>
                <w:rFonts w:eastAsia="Calibri" w:cs="Times New Roman"/>
              </w:rPr>
              <w:t>енергії</w:t>
            </w:r>
            <w:proofErr w:type="spellEnd"/>
            <w:r w:rsidRPr="00642143">
              <w:rPr>
                <w:rFonts w:eastAsia="Calibri" w:cs="Times New Roman"/>
              </w:rPr>
              <w:t xml:space="preserve"> в </w:t>
            </w:r>
            <w:proofErr w:type="spellStart"/>
            <w:r w:rsidRPr="00642143">
              <w:rPr>
                <w:rFonts w:eastAsia="Calibri" w:cs="Times New Roman"/>
              </w:rPr>
              <w:t>модернізованих</w:t>
            </w:r>
            <w:proofErr w:type="spellEnd"/>
            <w:r w:rsidRPr="00642143">
              <w:rPr>
                <w:rFonts w:eastAsia="Calibri" w:cs="Times New Roman"/>
              </w:rPr>
              <w:t xml:space="preserve"> </w:t>
            </w:r>
            <w:proofErr w:type="spellStart"/>
            <w:r w:rsidRPr="00642143">
              <w:rPr>
                <w:rFonts w:eastAsia="Calibri" w:cs="Times New Roman"/>
              </w:rPr>
              <w:lastRenderedPageBreak/>
              <w:t>комунальних</w:t>
            </w:r>
            <w:proofErr w:type="spellEnd"/>
            <w:r w:rsidRPr="00642143">
              <w:rPr>
                <w:rFonts w:eastAsia="Calibri" w:cs="Times New Roman"/>
              </w:rPr>
              <w:t xml:space="preserve"> </w:t>
            </w:r>
            <w:proofErr w:type="spellStart"/>
            <w:r w:rsidRPr="00642143">
              <w:rPr>
                <w:rFonts w:eastAsia="Calibri" w:cs="Times New Roman"/>
              </w:rPr>
              <w:t>об’єктах</w:t>
            </w:r>
            <w:proofErr w:type="spellEnd"/>
            <w:r w:rsidRPr="00642143">
              <w:rPr>
                <w:rFonts w:eastAsia="Calibri" w:cs="Times New Roman"/>
              </w:rPr>
              <w:t xml:space="preserve"> (</w:t>
            </w:r>
            <w:proofErr w:type="spellStart"/>
            <w:r w:rsidRPr="00642143">
              <w:rPr>
                <w:rFonts w:eastAsia="Calibri" w:cs="Times New Roman"/>
              </w:rPr>
              <w:t>теплова</w:t>
            </w:r>
            <w:proofErr w:type="spellEnd"/>
            <w:r w:rsidRPr="00642143">
              <w:rPr>
                <w:rFonts w:eastAsia="Calibri" w:cs="Times New Roman"/>
              </w:rPr>
              <w:t xml:space="preserve"> та </w:t>
            </w:r>
            <w:proofErr w:type="spellStart"/>
            <w:r w:rsidRPr="00642143">
              <w:rPr>
                <w:rFonts w:eastAsia="Calibri" w:cs="Times New Roman"/>
              </w:rPr>
              <w:t>електрична</w:t>
            </w:r>
            <w:proofErr w:type="spellEnd"/>
            <w:r w:rsidRPr="00642143">
              <w:rPr>
                <w:rFonts w:eastAsia="Calibri" w:cs="Times New Roman"/>
              </w:rPr>
              <w:t xml:space="preserve"> </w:t>
            </w:r>
            <w:proofErr w:type="spellStart"/>
            <w:r w:rsidRPr="00642143">
              <w:rPr>
                <w:rFonts w:eastAsia="Calibri" w:cs="Times New Roman"/>
              </w:rPr>
              <w:t>енергія</w:t>
            </w:r>
            <w:proofErr w:type="spellEnd"/>
            <w:r w:rsidRPr="00642143">
              <w:rPr>
                <w:rFonts w:eastAsia="Calibri"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5C33726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14:paraId="3CB8E562"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1C44C622"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20</w:t>
            </w:r>
          </w:p>
        </w:tc>
        <w:tc>
          <w:tcPr>
            <w:tcW w:w="3827" w:type="dxa"/>
            <w:tcBorders>
              <w:top w:val="single" w:sz="4" w:space="0" w:color="auto"/>
              <w:left w:val="single" w:sz="4" w:space="0" w:color="auto"/>
              <w:bottom w:val="single" w:sz="4" w:space="0" w:color="auto"/>
              <w:right w:val="single" w:sz="4" w:space="0" w:color="auto"/>
            </w:tcBorders>
            <w:vAlign w:val="center"/>
          </w:tcPr>
          <w:p w14:paraId="1571BE8D"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енергоаудиторські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дані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лічильників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енергоресурсів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до</w:t>
            </w:r>
            <w:proofErr w:type="spellEnd"/>
            <w:r w:rsidRPr="00FC2D85">
              <w:rPr>
                <w:rFonts w:eastAsia="Times New Roman" w:cs="Times New Roman"/>
                <w:lang w:val="en-US" w:eastAsia="en-US"/>
              </w:rPr>
              <w:t>/</w:t>
            </w:r>
            <w:proofErr w:type="spellStart"/>
            <w:r w:rsidRPr="00FC2D85">
              <w:rPr>
                <w:rFonts w:eastAsia="Times New Roman" w:cs="Times New Roman"/>
                <w:lang w:val="en-US" w:eastAsia="en-US"/>
              </w:rPr>
              <w:t>після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lastRenderedPageBreak/>
              <w:t>реалізації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проєктів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офіційна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звітність</w:t>
            </w:r>
            <w:proofErr w:type="spellEnd"/>
            <w:r w:rsidRPr="00FC2D85">
              <w:rPr>
                <w:rFonts w:eastAsia="Times New Roman" w:cs="Times New Roman"/>
                <w:lang w:val="en-US" w:eastAsia="en-US"/>
              </w:rPr>
              <w:t xml:space="preserve"> з </w:t>
            </w:r>
            <w:proofErr w:type="spellStart"/>
            <w:r w:rsidRPr="00FC2D85">
              <w:rPr>
                <w:rFonts w:eastAsia="Times New Roman" w:cs="Times New Roman"/>
                <w:lang w:val="en-US" w:eastAsia="en-US"/>
              </w:rPr>
              <w:t>енергоефективності</w:t>
            </w:r>
            <w:proofErr w:type="spellEnd"/>
          </w:p>
        </w:tc>
      </w:tr>
      <w:tr w:rsidR="00F105C1" w:rsidRPr="0067751C" w14:paraId="24EC1018"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0ED10771"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73985"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Calibri" w:cs="Times New Roman"/>
              </w:rPr>
              <w:t xml:space="preserve"> </w:t>
            </w:r>
            <w:proofErr w:type="spellStart"/>
            <w:r w:rsidRPr="00642143">
              <w:rPr>
                <w:rFonts w:eastAsia="Calibri" w:cs="Times New Roman"/>
              </w:rPr>
              <w:t>Економія</w:t>
            </w:r>
            <w:proofErr w:type="spellEnd"/>
            <w:r w:rsidRPr="00642143">
              <w:rPr>
                <w:rFonts w:eastAsia="Calibri" w:cs="Times New Roman"/>
              </w:rPr>
              <w:t xml:space="preserve"> </w:t>
            </w:r>
            <w:proofErr w:type="spellStart"/>
            <w:r w:rsidRPr="00642143">
              <w:rPr>
                <w:rFonts w:eastAsia="Calibri" w:cs="Times New Roman"/>
              </w:rPr>
              <w:t>бюджетних</w:t>
            </w:r>
            <w:proofErr w:type="spellEnd"/>
            <w:r w:rsidRPr="00642143">
              <w:rPr>
                <w:rFonts w:eastAsia="Calibri" w:cs="Times New Roman"/>
              </w:rPr>
              <w:t xml:space="preserve"> </w:t>
            </w:r>
            <w:proofErr w:type="spellStart"/>
            <w:r w:rsidRPr="00642143">
              <w:rPr>
                <w:rFonts w:eastAsia="Calibri" w:cs="Times New Roman"/>
              </w:rPr>
              <w:t>коштів</w:t>
            </w:r>
            <w:proofErr w:type="spellEnd"/>
            <w:r w:rsidRPr="00642143">
              <w:rPr>
                <w:rFonts w:eastAsia="Calibri" w:cs="Times New Roman"/>
              </w:rPr>
              <w:t xml:space="preserve"> </w:t>
            </w:r>
            <w:proofErr w:type="spellStart"/>
            <w:r w:rsidRPr="00642143">
              <w:rPr>
                <w:rFonts w:eastAsia="Calibri" w:cs="Times New Roman"/>
              </w:rPr>
              <w:t>громади</w:t>
            </w:r>
            <w:proofErr w:type="spellEnd"/>
            <w:r w:rsidRPr="00642143">
              <w:rPr>
                <w:rFonts w:eastAsia="Calibri" w:cs="Times New Roman"/>
              </w:rPr>
              <w:t xml:space="preserve"> </w:t>
            </w:r>
            <w:proofErr w:type="spellStart"/>
            <w:r w:rsidRPr="00642143">
              <w:rPr>
                <w:rFonts w:eastAsia="Calibri" w:cs="Times New Roman"/>
              </w:rPr>
              <w:t>завдяки</w:t>
            </w:r>
            <w:proofErr w:type="spellEnd"/>
            <w:r w:rsidRPr="00642143">
              <w:rPr>
                <w:rFonts w:eastAsia="Calibri" w:cs="Times New Roman"/>
              </w:rPr>
              <w:t xml:space="preserve"> </w:t>
            </w:r>
            <w:proofErr w:type="spellStart"/>
            <w:r w:rsidRPr="00642143">
              <w:rPr>
                <w:rFonts w:eastAsia="Calibri" w:cs="Times New Roman"/>
              </w:rPr>
              <w:t>впровадженню</w:t>
            </w:r>
            <w:proofErr w:type="spellEnd"/>
            <w:r w:rsidRPr="00642143">
              <w:rPr>
                <w:rFonts w:eastAsia="Calibri" w:cs="Times New Roman"/>
              </w:rPr>
              <w:t xml:space="preserve"> </w:t>
            </w:r>
            <w:proofErr w:type="spellStart"/>
            <w:r w:rsidRPr="00642143">
              <w:rPr>
                <w:rFonts w:eastAsia="Calibri" w:cs="Times New Roman"/>
              </w:rPr>
              <w:t>енергоефективних</w:t>
            </w:r>
            <w:proofErr w:type="spellEnd"/>
            <w:r w:rsidRPr="00642143">
              <w:rPr>
                <w:rFonts w:eastAsia="Calibri" w:cs="Times New Roman"/>
              </w:rPr>
              <w:t xml:space="preserve"> </w:t>
            </w:r>
            <w:proofErr w:type="spellStart"/>
            <w:r w:rsidRPr="00642143">
              <w:rPr>
                <w:rFonts w:eastAsia="Calibri" w:cs="Times New Roman"/>
              </w:rPr>
              <w:t>заходів</w:t>
            </w:r>
            <w:proofErr w:type="spellEnd"/>
            <w:r w:rsidRPr="00642143">
              <w:rPr>
                <w:rFonts w:eastAsia="Calibri" w:cs="Times New Roman"/>
              </w:rPr>
              <w:t xml:space="preserve"> та ВДЕ</w:t>
            </w:r>
          </w:p>
        </w:tc>
        <w:tc>
          <w:tcPr>
            <w:tcW w:w="850" w:type="dxa"/>
            <w:tcBorders>
              <w:top w:val="single" w:sz="4" w:space="0" w:color="auto"/>
              <w:left w:val="single" w:sz="4" w:space="0" w:color="auto"/>
              <w:bottom w:val="single" w:sz="4" w:space="0" w:color="auto"/>
              <w:right w:val="single" w:sz="4" w:space="0" w:color="auto"/>
            </w:tcBorders>
            <w:vAlign w:val="center"/>
          </w:tcPr>
          <w:p w14:paraId="0A065107"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F5F2561"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029B7AD"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10</w:t>
            </w:r>
          </w:p>
        </w:tc>
        <w:tc>
          <w:tcPr>
            <w:tcW w:w="3827" w:type="dxa"/>
            <w:tcBorders>
              <w:top w:val="single" w:sz="4" w:space="0" w:color="auto"/>
              <w:left w:val="single" w:sz="4" w:space="0" w:color="auto"/>
              <w:bottom w:val="single" w:sz="4" w:space="0" w:color="auto"/>
              <w:right w:val="single" w:sz="4" w:space="0" w:color="auto"/>
            </w:tcBorders>
            <w:vAlign w:val="center"/>
          </w:tcPr>
          <w:p w14:paraId="0B7865F5"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офіційна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бюджетна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звітність</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громади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про</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виконання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місцевого</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бюджету</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аналіз</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рахунків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енергоносії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річні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фінансові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комунальних</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закладів</w:t>
            </w:r>
            <w:proofErr w:type="spellEnd"/>
          </w:p>
        </w:tc>
      </w:tr>
      <w:tr w:rsidR="00F105C1" w:rsidRPr="0067751C" w14:paraId="0B412114"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0F322304" w14:textId="77777777" w:rsidR="00F105C1" w:rsidRPr="00FC2D85" w:rsidRDefault="00F105C1" w:rsidP="00F105C1">
            <w:pPr>
              <w:spacing w:line="256" w:lineRule="exact"/>
              <w:ind w:left="144" w:right="130"/>
              <w:rPr>
                <w:rFonts w:eastAsia="Times New Roman" w:cs="Times New Roman"/>
                <w:b/>
                <w:lang w:val="en-US" w:eastAsia="en-US"/>
              </w:rPr>
            </w:pPr>
            <w:r w:rsidRPr="00FC2D85">
              <w:rPr>
                <w:rFonts w:eastAsia="Times New Roman" w:cs="Times New Roman"/>
                <w:b/>
                <w:lang w:val="en-US" w:eastAsia="en-US"/>
              </w:rPr>
              <w:t xml:space="preserve">1.3. </w:t>
            </w:r>
            <w:proofErr w:type="spellStart"/>
            <w:r w:rsidRPr="00FC2D85">
              <w:rPr>
                <w:rFonts w:eastAsia="Times New Roman" w:cs="Times New Roman"/>
                <w:b/>
                <w:lang w:val="en-US" w:eastAsia="en-US"/>
              </w:rPr>
              <w:t>Привабливий</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туристичний</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простір</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61012"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об’єктів</w:t>
            </w:r>
            <w:proofErr w:type="spellEnd"/>
            <w:r w:rsidRPr="00642143">
              <w:rPr>
                <w:rFonts w:eastAsia="Calibri" w:cs="Times New Roman"/>
              </w:rPr>
              <w:t xml:space="preserve"> </w:t>
            </w:r>
            <w:proofErr w:type="spellStart"/>
            <w:r w:rsidRPr="00642143">
              <w:rPr>
                <w:rFonts w:eastAsia="Calibri" w:cs="Times New Roman"/>
              </w:rPr>
              <w:t>культурної</w:t>
            </w:r>
            <w:proofErr w:type="spellEnd"/>
            <w:r w:rsidRPr="00642143">
              <w:rPr>
                <w:rFonts w:eastAsia="Calibri" w:cs="Times New Roman"/>
              </w:rPr>
              <w:t xml:space="preserve"> </w:t>
            </w:r>
            <w:proofErr w:type="spellStart"/>
            <w:r w:rsidRPr="00642143">
              <w:rPr>
                <w:rFonts w:eastAsia="Calibri" w:cs="Times New Roman"/>
              </w:rPr>
              <w:t>спадщини</w:t>
            </w:r>
            <w:proofErr w:type="spellEnd"/>
            <w:r w:rsidRPr="00642143">
              <w:rPr>
                <w:rFonts w:eastAsia="Calibri" w:cs="Times New Roman"/>
              </w:rPr>
              <w:t xml:space="preserve">, де </w:t>
            </w:r>
            <w:proofErr w:type="spellStart"/>
            <w:r w:rsidRPr="00642143">
              <w:rPr>
                <w:rFonts w:eastAsia="Calibri" w:cs="Times New Roman"/>
              </w:rPr>
              <w:t>реалізовано</w:t>
            </w:r>
            <w:proofErr w:type="spellEnd"/>
            <w:r w:rsidRPr="00642143">
              <w:rPr>
                <w:rFonts w:eastAsia="Calibri" w:cs="Times New Roman"/>
              </w:rPr>
              <w:t xml:space="preserve"> заходи з </w:t>
            </w:r>
            <w:proofErr w:type="spellStart"/>
            <w:r w:rsidRPr="00642143">
              <w:rPr>
                <w:rFonts w:eastAsia="Calibri" w:cs="Times New Roman"/>
              </w:rPr>
              <w:t>реставрації</w:t>
            </w:r>
            <w:proofErr w:type="spellEnd"/>
            <w:r w:rsidRPr="00642143">
              <w:rPr>
                <w:rFonts w:eastAsia="Calibri" w:cs="Times New Roman"/>
              </w:rPr>
              <w:t xml:space="preserve"> та </w:t>
            </w:r>
            <w:proofErr w:type="spellStart"/>
            <w:r w:rsidRPr="00642143">
              <w:rPr>
                <w:rFonts w:eastAsia="Calibri" w:cs="Times New Roman"/>
              </w:rPr>
              <w:t>пристосування</w:t>
            </w:r>
            <w:proofErr w:type="spellEnd"/>
            <w:r w:rsidRPr="00642143">
              <w:rPr>
                <w:rFonts w:eastAsia="Calibri" w:cs="Times New Roman"/>
              </w:rPr>
              <w:t xml:space="preserve"> до </w:t>
            </w:r>
            <w:proofErr w:type="spellStart"/>
            <w:r w:rsidRPr="00642143">
              <w:rPr>
                <w:rFonts w:eastAsia="Calibri" w:cs="Times New Roman"/>
              </w:rPr>
              <w:t>відвідування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533E2E"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9855B0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C02002C"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w:t>
            </w:r>
          </w:p>
        </w:tc>
        <w:tc>
          <w:tcPr>
            <w:tcW w:w="3827" w:type="dxa"/>
            <w:tcBorders>
              <w:top w:val="single" w:sz="4" w:space="0" w:color="auto"/>
              <w:left w:val="single" w:sz="4" w:space="0" w:color="auto"/>
              <w:bottom w:val="single" w:sz="4" w:space="0" w:color="auto"/>
              <w:right w:val="single" w:sz="4" w:space="0" w:color="auto"/>
            </w:tcBorders>
            <w:vAlign w:val="center"/>
          </w:tcPr>
          <w:p w14:paraId="53CD6FA6"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реєстр</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об’єктів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культурної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спадщини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рішення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органів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охорони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культурної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спадщини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акти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введення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об’єктів</w:t>
            </w:r>
            <w:proofErr w:type="spellEnd"/>
            <w:r w:rsidRPr="00FC2D85">
              <w:rPr>
                <w:rFonts w:eastAsia="Times New Roman" w:cs="Times New Roman"/>
                <w:lang w:val="en-US" w:eastAsia="en-US"/>
              </w:rPr>
              <w:t xml:space="preserve"> в </w:t>
            </w:r>
            <w:proofErr w:type="spellStart"/>
            <w:r w:rsidRPr="00FC2D85">
              <w:rPr>
                <w:rFonts w:eastAsia="Times New Roman" w:cs="Times New Roman"/>
                <w:lang w:val="en-US" w:eastAsia="en-US"/>
              </w:rPr>
              <w:t>експлуатацію</w:t>
            </w:r>
            <w:proofErr w:type="spellEnd"/>
            <w:r w:rsidRPr="00FC2D85">
              <w:rPr>
                <w:rFonts w:eastAsia="Times New Roman" w:cs="Times New Roman"/>
                <w:lang w:val="en-US" w:eastAsia="en-US"/>
              </w:rPr>
              <w:t>.</w:t>
            </w:r>
          </w:p>
        </w:tc>
      </w:tr>
      <w:tr w:rsidR="00F105C1" w:rsidRPr="00FC2D85" w14:paraId="571E59FC" w14:textId="77777777" w:rsidTr="00C05786">
        <w:trPr>
          <w:trHeight w:val="275"/>
        </w:trPr>
        <w:tc>
          <w:tcPr>
            <w:tcW w:w="1701" w:type="dxa"/>
            <w:vMerge/>
            <w:tcBorders>
              <w:left w:val="single" w:sz="4" w:space="0" w:color="auto"/>
              <w:right w:val="single" w:sz="4" w:space="0" w:color="auto"/>
            </w:tcBorders>
            <w:vAlign w:val="center"/>
          </w:tcPr>
          <w:p w14:paraId="5C9EB3B6"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136D7" w14:textId="77777777" w:rsidR="00F105C1" w:rsidRPr="00FC2D85" w:rsidRDefault="00F105C1" w:rsidP="00F105C1">
            <w:pPr>
              <w:tabs>
                <w:tab w:val="left" w:pos="284"/>
              </w:tabs>
              <w:ind w:left="140" w:right="142"/>
              <w:rPr>
                <w:rFonts w:eastAsia="Calibri" w:cs="Times New Roman"/>
                <w:lang w:val="en-US"/>
              </w:rPr>
            </w:pPr>
            <w:r w:rsidRPr="00FC2D85">
              <w:rPr>
                <w:rFonts w:eastAsia="Calibri" w:cs="Times New Roman"/>
                <w:b/>
                <w:lang w:val="en-US"/>
              </w:rPr>
              <w:t>І.Р</w:t>
            </w:r>
            <w:r w:rsidRPr="00FC2D85">
              <w:rPr>
                <w:rFonts w:eastAsia="Times New Roman" w:cs="Times New Roman"/>
                <w:lang w:val="en-US" w:eastAsia="en-US"/>
              </w:rPr>
              <w:t xml:space="preserve"> </w:t>
            </w:r>
            <w:proofErr w:type="spellStart"/>
            <w:r w:rsidRPr="00FC2D85">
              <w:rPr>
                <w:rFonts w:eastAsia="Calibri" w:cs="Times New Roman"/>
                <w:lang w:val="en-US"/>
              </w:rPr>
              <w:t>Кількість</w:t>
            </w:r>
            <w:proofErr w:type="spellEnd"/>
            <w:r w:rsidRPr="00FC2D85">
              <w:rPr>
                <w:rFonts w:eastAsia="Calibri" w:cs="Times New Roman"/>
                <w:lang w:val="en-US"/>
              </w:rPr>
              <w:t xml:space="preserve"> </w:t>
            </w:r>
            <w:proofErr w:type="spellStart"/>
            <w:r w:rsidRPr="00FC2D85">
              <w:rPr>
                <w:rFonts w:eastAsia="Calibri" w:cs="Times New Roman"/>
                <w:lang w:val="en-US"/>
              </w:rPr>
              <w:t>відвідувачів</w:t>
            </w:r>
            <w:proofErr w:type="spellEnd"/>
            <w:r w:rsidRPr="00FC2D85">
              <w:rPr>
                <w:rFonts w:eastAsia="Calibri" w:cs="Times New Roman"/>
                <w:lang w:val="en-US"/>
              </w:rPr>
              <w:t>/</w:t>
            </w:r>
            <w:proofErr w:type="spellStart"/>
            <w:r w:rsidRPr="00FC2D85">
              <w:rPr>
                <w:rFonts w:eastAsia="Calibri" w:cs="Times New Roman"/>
                <w:lang w:val="en-US"/>
              </w:rPr>
              <w:t>туристів</w:t>
            </w:r>
            <w:proofErr w:type="spellEnd"/>
            <w:r w:rsidRPr="00FC2D85">
              <w:rPr>
                <w:rFonts w:eastAsia="Calibri" w:cs="Times New Roman"/>
                <w:lang w:val="en-US"/>
              </w:rPr>
              <w:t xml:space="preserve">, </w:t>
            </w:r>
            <w:proofErr w:type="spellStart"/>
            <w:r w:rsidRPr="00FC2D85">
              <w:rPr>
                <w:rFonts w:eastAsia="Calibri" w:cs="Times New Roman"/>
                <w:lang w:val="en-US"/>
              </w:rPr>
              <w:t>які</w:t>
            </w:r>
            <w:proofErr w:type="spellEnd"/>
            <w:r w:rsidRPr="00FC2D85">
              <w:rPr>
                <w:rFonts w:eastAsia="Calibri" w:cs="Times New Roman"/>
                <w:lang w:val="en-US"/>
              </w:rPr>
              <w:t xml:space="preserve"> </w:t>
            </w:r>
            <w:proofErr w:type="spellStart"/>
            <w:r w:rsidRPr="00FC2D85">
              <w:rPr>
                <w:rFonts w:eastAsia="Calibri" w:cs="Times New Roman"/>
                <w:lang w:val="en-US"/>
              </w:rPr>
              <w:t>щорічно</w:t>
            </w:r>
            <w:proofErr w:type="spellEnd"/>
            <w:r w:rsidRPr="00FC2D85">
              <w:rPr>
                <w:rFonts w:eastAsia="Calibri" w:cs="Times New Roman"/>
                <w:lang w:val="en-US"/>
              </w:rPr>
              <w:t xml:space="preserve"> </w:t>
            </w:r>
            <w:proofErr w:type="spellStart"/>
            <w:r w:rsidRPr="00FC2D85">
              <w:rPr>
                <w:rFonts w:eastAsia="Calibri" w:cs="Times New Roman"/>
                <w:lang w:val="en-US"/>
              </w:rPr>
              <w:t>відвідують</w:t>
            </w:r>
            <w:proofErr w:type="spellEnd"/>
            <w:r w:rsidRPr="00FC2D85">
              <w:rPr>
                <w:rFonts w:eastAsia="Calibri" w:cs="Times New Roman"/>
                <w:lang w:val="en-US"/>
              </w:rPr>
              <w:t xml:space="preserve"> </w:t>
            </w:r>
            <w:proofErr w:type="spellStart"/>
            <w:r w:rsidRPr="00FC2D85">
              <w:rPr>
                <w:rFonts w:eastAsia="Calibri" w:cs="Times New Roman"/>
                <w:lang w:val="en-US"/>
              </w:rPr>
              <w:t>реставровані</w:t>
            </w:r>
            <w:proofErr w:type="spellEnd"/>
            <w:r w:rsidRPr="00FC2D85">
              <w:rPr>
                <w:rFonts w:eastAsia="Calibri" w:cs="Times New Roman"/>
                <w:lang w:val="en-US"/>
              </w:rPr>
              <w:t xml:space="preserve"> </w:t>
            </w:r>
            <w:proofErr w:type="spellStart"/>
            <w:r w:rsidRPr="00FC2D85">
              <w:rPr>
                <w:rFonts w:eastAsia="Calibri" w:cs="Times New Roman"/>
                <w:lang w:val="en-US"/>
              </w:rPr>
              <w:t>об’єкти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F81BB42"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осіб</w:t>
            </w:r>
            <w:proofErr w:type="spellEnd"/>
            <w:r w:rsidRPr="00FC2D85">
              <w:rPr>
                <w:rFonts w:eastAsia="Times New Roman" w:cs="Times New Roman"/>
                <w:lang w:val="en-US" w:eastAsia="en-US"/>
              </w:rPr>
              <w:t>/</w:t>
            </w:r>
            <w:proofErr w:type="spellStart"/>
            <w:r w:rsidRPr="00FC2D85">
              <w:rPr>
                <w:rFonts w:eastAsia="Times New Roman" w:cs="Times New Roman"/>
                <w:lang w:val="en-US" w:eastAsia="en-US"/>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EF9B510"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500</w:t>
            </w:r>
          </w:p>
        </w:tc>
        <w:tc>
          <w:tcPr>
            <w:tcW w:w="709" w:type="dxa"/>
            <w:tcBorders>
              <w:top w:val="single" w:sz="4" w:space="0" w:color="auto"/>
              <w:left w:val="single" w:sz="4" w:space="0" w:color="auto"/>
              <w:bottom w:val="single" w:sz="4" w:space="0" w:color="auto"/>
              <w:right w:val="single" w:sz="4" w:space="0" w:color="auto"/>
            </w:tcBorders>
            <w:vAlign w:val="center"/>
          </w:tcPr>
          <w:p w14:paraId="1CA3D160"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2000</w:t>
            </w:r>
          </w:p>
        </w:tc>
        <w:tc>
          <w:tcPr>
            <w:tcW w:w="3827" w:type="dxa"/>
            <w:tcBorders>
              <w:top w:val="single" w:sz="4" w:space="0" w:color="auto"/>
              <w:left w:val="single" w:sz="4" w:space="0" w:color="auto"/>
              <w:bottom w:val="single" w:sz="4" w:space="0" w:color="auto"/>
              <w:right w:val="single" w:sz="4" w:space="0" w:color="auto"/>
            </w:tcBorders>
            <w:vAlign w:val="center"/>
          </w:tcPr>
          <w:p w14:paraId="53A409F2"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статистична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звітність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закладів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культури</w:t>
            </w:r>
            <w:proofErr w:type="spellEnd"/>
            <w:r w:rsidRPr="00642143">
              <w:rPr>
                <w:rFonts w:eastAsia="Times New Roman" w:cs="Times New Roman"/>
                <w:lang w:eastAsia="en-US"/>
              </w:rPr>
              <w:t xml:space="preserve"> та </w:t>
            </w:r>
            <w:proofErr w:type="spellStart"/>
            <w:r w:rsidRPr="00642143">
              <w:rPr>
                <w:rFonts w:eastAsia="Times New Roman" w:cs="Times New Roman"/>
                <w:lang w:eastAsia="en-US"/>
              </w:rPr>
              <w:t>релігійних</w:t>
            </w:r>
            <w:proofErr w:type="spellEnd"/>
            <w:r w:rsidRPr="00642143">
              <w:rPr>
                <w:rFonts w:eastAsia="Times New Roman" w:cs="Times New Roman"/>
                <w:lang w:eastAsia="en-US"/>
              </w:rPr>
              <w:t xml:space="preserve"> громад; </w:t>
            </w:r>
            <w:proofErr w:type="spellStart"/>
            <w:r w:rsidRPr="00642143">
              <w:rPr>
                <w:rFonts w:eastAsia="Times New Roman" w:cs="Times New Roman"/>
                <w:lang w:eastAsia="en-US"/>
              </w:rPr>
              <w:t>дані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обліку</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відвідувачів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результати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опитувань</w:t>
            </w:r>
            <w:proofErr w:type="spellEnd"/>
            <w:r w:rsidRPr="00642143">
              <w:rPr>
                <w:rFonts w:eastAsia="Times New Roman" w:cs="Times New Roman"/>
                <w:lang w:eastAsia="en-US"/>
              </w:rPr>
              <w:t>.</w:t>
            </w:r>
          </w:p>
        </w:tc>
      </w:tr>
      <w:tr w:rsidR="00F105C1" w:rsidRPr="00FC2D85" w14:paraId="5B3DCE3C"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426F06EB"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92E34"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Calibri" w:cs="Times New Roman"/>
              </w:rPr>
              <w:t xml:space="preserve"> </w:t>
            </w:r>
            <w:proofErr w:type="spellStart"/>
            <w:r w:rsidRPr="00642143">
              <w:rPr>
                <w:rFonts w:eastAsia="Calibri" w:cs="Times New Roman"/>
              </w:rPr>
              <w:t>Додаткові</w:t>
            </w:r>
            <w:proofErr w:type="spellEnd"/>
            <w:r w:rsidRPr="00642143">
              <w:rPr>
                <w:rFonts w:eastAsia="Calibri" w:cs="Times New Roman"/>
              </w:rPr>
              <w:t xml:space="preserve"> </w:t>
            </w:r>
            <w:proofErr w:type="spellStart"/>
            <w:r w:rsidRPr="00642143">
              <w:rPr>
                <w:rFonts w:eastAsia="Calibri" w:cs="Times New Roman"/>
              </w:rPr>
              <w:t>надходження</w:t>
            </w:r>
            <w:proofErr w:type="spellEnd"/>
            <w:r w:rsidRPr="00642143">
              <w:rPr>
                <w:rFonts w:eastAsia="Calibri" w:cs="Times New Roman"/>
              </w:rPr>
              <w:t xml:space="preserve"> до </w:t>
            </w:r>
            <w:proofErr w:type="spellStart"/>
            <w:r w:rsidRPr="00642143">
              <w:rPr>
                <w:rFonts w:eastAsia="Calibri" w:cs="Times New Roman"/>
              </w:rPr>
              <w:t>місцевого</w:t>
            </w:r>
            <w:proofErr w:type="spellEnd"/>
            <w:r w:rsidRPr="00642143">
              <w:rPr>
                <w:rFonts w:eastAsia="Calibri" w:cs="Times New Roman"/>
              </w:rPr>
              <w:t xml:space="preserve"> бюджету</w:t>
            </w:r>
          </w:p>
        </w:tc>
        <w:tc>
          <w:tcPr>
            <w:tcW w:w="850" w:type="dxa"/>
            <w:tcBorders>
              <w:top w:val="single" w:sz="4" w:space="0" w:color="auto"/>
              <w:left w:val="single" w:sz="4" w:space="0" w:color="auto"/>
              <w:bottom w:val="single" w:sz="4" w:space="0" w:color="auto"/>
              <w:right w:val="single" w:sz="4" w:space="0" w:color="auto"/>
            </w:tcBorders>
            <w:vAlign w:val="center"/>
          </w:tcPr>
          <w:p w14:paraId="361E49A6"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2FC271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E7489A0"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w:t>
            </w:r>
          </w:p>
        </w:tc>
        <w:tc>
          <w:tcPr>
            <w:tcW w:w="3827" w:type="dxa"/>
            <w:tcBorders>
              <w:top w:val="single" w:sz="4" w:space="0" w:color="auto"/>
              <w:left w:val="single" w:sz="4" w:space="0" w:color="auto"/>
              <w:bottom w:val="single" w:sz="4" w:space="0" w:color="auto"/>
              <w:right w:val="single" w:sz="4" w:space="0" w:color="auto"/>
            </w:tcBorders>
            <w:vAlign w:val="center"/>
          </w:tcPr>
          <w:p w14:paraId="37D0AB06"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офіційна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бюджетна</w:t>
            </w:r>
            <w:proofErr w:type="spellEnd"/>
            <w:r w:rsidRPr="00642143">
              <w:rPr>
                <w:rFonts w:eastAsia="Times New Roman" w:cs="Times New Roman"/>
                <w:lang w:eastAsia="en-US"/>
              </w:rPr>
              <w:t xml:space="preserve"> та </w:t>
            </w:r>
            <w:proofErr w:type="spellStart"/>
            <w:r w:rsidRPr="00642143">
              <w:rPr>
                <w:rFonts w:eastAsia="Times New Roman" w:cs="Times New Roman"/>
                <w:lang w:eastAsia="en-US"/>
              </w:rPr>
              <w:t>фінансова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звітність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закладів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культури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про </w:t>
            </w:r>
            <w:proofErr w:type="spellStart"/>
            <w:r w:rsidRPr="00642143">
              <w:rPr>
                <w:rFonts w:eastAsia="Times New Roman" w:cs="Times New Roman"/>
                <w:lang w:eastAsia="en-US"/>
              </w:rPr>
              <w:t>виконання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програм</w:t>
            </w:r>
            <w:proofErr w:type="spellEnd"/>
            <w:r w:rsidRPr="00642143">
              <w:rPr>
                <w:rFonts w:eastAsia="Times New Roman" w:cs="Times New Roman"/>
                <w:lang w:eastAsia="en-US"/>
              </w:rPr>
              <w:t xml:space="preserve"> у </w:t>
            </w:r>
            <w:proofErr w:type="spellStart"/>
            <w:r w:rsidRPr="00642143">
              <w:rPr>
                <w:rFonts w:eastAsia="Times New Roman" w:cs="Times New Roman"/>
                <w:lang w:eastAsia="en-US"/>
              </w:rPr>
              <w:t>сфері</w:t>
            </w:r>
            <w:proofErr w:type="spellEnd"/>
            <w:r w:rsidRPr="00642143">
              <w:rPr>
                <w:rFonts w:eastAsia="Times New Roman" w:cs="Times New Roman"/>
                <w:lang w:eastAsia="en-US"/>
              </w:rPr>
              <w:t xml:space="preserve"> туризму та </w:t>
            </w:r>
            <w:proofErr w:type="spellStart"/>
            <w:r w:rsidRPr="00642143">
              <w:rPr>
                <w:rFonts w:eastAsia="Times New Roman" w:cs="Times New Roman"/>
                <w:lang w:eastAsia="en-US"/>
              </w:rPr>
              <w:t>культури</w:t>
            </w:r>
            <w:proofErr w:type="spellEnd"/>
            <w:r w:rsidRPr="00642143">
              <w:rPr>
                <w:rFonts w:eastAsia="Times New Roman" w:cs="Times New Roman"/>
                <w:lang w:eastAsia="en-US"/>
              </w:rPr>
              <w:t>.</w:t>
            </w:r>
          </w:p>
        </w:tc>
      </w:tr>
      <w:tr w:rsidR="00F105C1" w:rsidRPr="00FC2D85" w14:paraId="272DB14B" w14:textId="77777777" w:rsidTr="00C05786">
        <w:trPr>
          <w:trHeight w:val="275"/>
        </w:trPr>
        <w:tc>
          <w:tcPr>
            <w:tcW w:w="10348" w:type="dxa"/>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D1DB174" w14:textId="77777777" w:rsidR="00F105C1" w:rsidRPr="00FC2D85" w:rsidRDefault="00F105C1" w:rsidP="00F105C1">
            <w:pPr>
              <w:spacing w:line="256" w:lineRule="exact"/>
              <w:ind w:left="140" w:right="142"/>
              <w:jc w:val="center"/>
              <w:rPr>
                <w:rFonts w:eastAsia="Times New Roman" w:cs="Times New Roman"/>
                <w:b/>
                <w:color w:val="FFFFFF" w:themeColor="background1"/>
                <w:lang w:val="en-US" w:eastAsia="en-US"/>
              </w:rPr>
            </w:pPr>
            <w:r w:rsidRPr="00FC2D85">
              <w:rPr>
                <w:rFonts w:eastAsia="Times New Roman" w:cs="Times New Roman"/>
                <w:b/>
                <w:color w:val="FFFFFF" w:themeColor="background1"/>
                <w:lang w:val="en-US" w:eastAsia="en-US"/>
              </w:rPr>
              <w:t>СТРАТЕГІЧНА ЦІЛЬ 2. КОМФОРТНЕ СЕРЕДОВИЩЕ</w:t>
            </w:r>
          </w:p>
        </w:tc>
      </w:tr>
      <w:tr w:rsidR="00F105C1" w:rsidRPr="00FC2D85" w14:paraId="087807C9"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1EF7515B" w14:textId="77777777" w:rsidR="00F105C1" w:rsidRPr="00FC2D85" w:rsidRDefault="00F105C1" w:rsidP="00F105C1">
            <w:pPr>
              <w:spacing w:line="256" w:lineRule="exact"/>
              <w:ind w:left="144" w:right="130"/>
              <w:rPr>
                <w:rFonts w:eastAsia="Times New Roman" w:cs="Times New Roman"/>
                <w:b/>
                <w:lang w:val="en-US" w:eastAsia="en-US"/>
              </w:rPr>
            </w:pPr>
            <w:r w:rsidRPr="00FC2D85">
              <w:rPr>
                <w:rFonts w:eastAsia="Times New Roman" w:cs="Times New Roman"/>
                <w:b/>
                <w:lang w:val="en-US" w:eastAsia="en-US"/>
              </w:rPr>
              <w:t xml:space="preserve">2.1. </w:t>
            </w:r>
            <w:proofErr w:type="spellStart"/>
            <w:r w:rsidRPr="00FC2D85">
              <w:rPr>
                <w:rFonts w:eastAsia="Times New Roman" w:cs="Times New Roman"/>
                <w:b/>
                <w:lang w:val="en-US" w:eastAsia="en-US"/>
              </w:rPr>
              <w:t>Якісні</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та</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безпечні</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дороги</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8D200"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Протяжність</w:t>
            </w:r>
            <w:proofErr w:type="spellEnd"/>
            <w:r w:rsidRPr="00642143">
              <w:rPr>
                <w:rFonts w:eastAsia="Calibri" w:cs="Times New Roman"/>
              </w:rPr>
              <w:t xml:space="preserve"> </w:t>
            </w:r>
            <w:proofErr w:type="spellStart"/>
            <w:r w:rsidRPr="00642143">
              <w:rPr>
                <w:rFonts w:eastAsia="Calibri" w:cs="Times New Roman"/>
              </w:rPr>
              <w:t>відремонтованих</w:t>
            </w:r>
            <w:proofErr w:type="spellEnd"/>
            <w:r w:rsidRPr="00642143">
              <w:rPr>
                <w:rFonts w:eastAsia="Calibri" w:cs="Times New Roman"/>
              </w:rPr>
              <w:t xml:space="preserve"> та </w:t>
            </w:r>
            <w:proofErr w:type="spellStart"/>
            <w:r w:rsidRPr="00642143">
              <w:rPr>
                <w:rFonts w:eastAsia="Calibri" w:cs="Times New Roman"/>
              </w:rPr>
              <w:t>новозбудованих</w:t>
            </w:r>
            <w:proofErr w:type="spellEnd"/>
            <w:r w:rsidRPr="00642143">
              <w:rPr>
                <w:rFonts w:eastAsia="Calibri" w:cs="Times New Roman"/>
              </w:rPr>
              <w:t xml:space="preserve"> </w:t>
            </w:r>
            <w:proofErr w:type="spellStart"/>
            <w:r w:rsidRPr="00642143">
              <w:rPr>
                <w:rFonts w:eastAsia="Calibri" w:cs="Times New Roman"/>
              </w:rPr>
              <w:t>доріг</w:t>
            </w:r>
            <w:proofErr w:type="spellEnd"/>
            <w:r w:rsidRPr="00642143">
              <w:rPr>
                <w:rFonts w:eastAsia="Calibri" w:cs="Times New Roman"/>
              </w:rPr>
              <w:t xml:space="preserve"> і </w:t>
            </w:r>
            <w:proofErr w:type="spellStart"/>
            <w:r w:rsidRPr="00642143">
              <w:rPr>
                <w:rFonts w:eastAsia="Calibri" w:cs="Times New Roman"/>
              </w:rPr>
              <w:t>під’їздів</w:t>
            </w:r>
            <w:proofErr w:type="spellEnd"/>
            <w:r w:rsidRPr="00642143">
              <w:rPr>
                <w:rFonts w:eastAsia="Calibri" w:cs="Times New Roman"/>
              </w:rPr>
              <w:t xml:space="preserve"> до </w:t>
            </w:r>
            <w:proofErr w:type="spellStart"/>
            <w:r w:rsidRPr="00642143">
              <w:rPr>
                <w:rFonts w:eastAsia="Calibri" w:cs="Times New Roman"/>
              </w:rPr>
              <w:t>ключових</w:t>
            </w:r>
            <w:proofErr w:type="spellEnd"/>
            <w:r w:rsidRPr="00642143">
              <w:rPr>
                <w:rFonts w:eastAsia="Calibri" w:cs="Times New Roman"/>
              </w:rPr>
              <w:t xml:space="preserve"> </w:t>
            </w:r>
            <w:proofErr w:type="spellStart"/>
            <w:r w:rsidRPr="00642143">
              <w:rPr>
                <w:rFonts w:eastAsia="Calibri" w:cs="Times New Roman"/>
              </w:rPr>
              <w:t>об’єктів</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49CF77C"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км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4CF0D5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163F8C6A"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4</w:t>
            </w:r>
          </w:p>
        </w:tc>
        <w:tc>
          <w:tcPr>
            <w:tcW w:w="3827" w:type="dxa"/>
            <w:tcBorders>
              <w:top w:val="single" w:sz="4" w:space="0" w:color="auto"/>
              <w:left w:val="single" w:sz="4" w:space="0" w:color="auto"/>
              <w:bottom w:val="single" w:sz="4" w:space="0" w:color="auto"/>
              <w:right w:val="single" w:sz="4" w:space="0" w:color="auto"/>
            </w:tcBorders>
            <w:vAlign w:val="center"/>
          </w:tcPr>
          <w:p w14:paraId="1EFA6EC4"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приймання-передачі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завершених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будівельних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робіт</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паспорти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дорожньої</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мережі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переліки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об’єктів</w:t>
            </w:r>
            <w:proofErr w:type="spellEnd"/>
            <w:r w:rsidRPr="00642143">
              <w:rPr>
                <w:rFonts w:eastAsia="Times New Roman" w:cs="Times New Roman"/>
                <w:lang w:eastAsia="en-US"/>
              </w:rPr>
              <w:t xml:space="preserve"> ремонту та </w:t>
            </w:r>
            <w:proofErr w:type="spellStart"/>
            <w:r w:rsidRPr="00642143">
              <w:rPr>
                <w:rFonts w:eastAsia="Times New Roman" w:cs="Times New Roman"/>
                <w:lang w:eastAsia="en-US"/>
              </w:rPr>
              <w:t>будівництва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доріг</w:t>
            </w:r>
            <w:proofErr w:type="spellEnd"/>
            <w:r w:rsidRPr="00642143">
              <w:rPr>
                <w:rFonts w:eastAsia="Times New Roman" w:cs="Times New Roman"/>
                <w:lang w:eastAsia="en-US"/>
              </w:rPr>
              <w:t>.</w:t>
            </w:r>
          </w:p>
        </w:tc>
      </w:tr>
      <w:tr w:rsidR="00F105C1" w:rsidRPr="00FC2D85" w14:paraId="4D5B521F" w14:textId="77777777" w:rsidTr="00C05786">
        <w:trPr>
          <w:trHeight w:val="275"/>
        </w:trPr>
        <w:tc>
          <w:tcPr>
            <w:tcW w:w="1701" w:type="dxa"/>
            <w:vMerge/>
            <w:tcBorders>
              <w:left w:val="single" w:sz="4" w:space="0" w:color="auto"/>
              <w:right w:val="single" w:sz="4" w:space="0" w:color="auto"/>
            </w:tcBorders>
            <w:vAlign w:val="center"/>
          </w:tcPr>
          <w:p w14:paraId="7FCF4E6E"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0DCCD"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об’єктів</w:t>
            </w:r>
            <w:proofErr w:type="spellEnd"/>
            <w:r w:rsidRPr="00642143">
              <w:rPr>
                <w:rFonts w:eastAsia="Calibri" w:cs="Times New Roman"/>
              </w:rPr>
              <w:t xml:space="preserve"> </w:t>
            </w:r>
            <w:proofErr w:type="spellStart"/>
            <w:r w:rsidRPr="00642143">
              <w:rPr>
                <w:rFonts w:eastAsia="Calibri" w:cs="Times New Roman"/>
              </w:rPr>
              <w:t>транспортної</w:t>
            </w:r>
            <w:proofErr w:type="spellEnd"/>
            <w:r w:rsidRPr="00642143">
              <w:rPr>
                <w:rFonts w:eastAsia="Calibri" w:cs="Times New Roman"/>
              </w:rPr>
              <w:t xml:space="preserve"> </w:t>
            </w:r>
            <w:proofErr w:type="spellStart"/>
            <w:r w:rsidRPr="00642143">
              <w:rPr>
                <w:rFonts w:eastAsia="Calibri" w:cs="Times New Roman"/>
              </w:rPr>
              <w:t>інфраструктури</w:t>
            </w:r>
            <w:proofErr w:type="spellEnd"/>
            <w:r w:rsidRPr="00642143">
              <w:rPr>
                <w:rFonts w:eastAsia="Calibri" w:cs="Times New Roman"/>
              </w:rPr>
              <w:t xml:space="preserve">, </w:t>
            </w:r>
            <w:proofErr w:type="spellStart"/>
            <w:r w:rsidRPr="00642143">
              <w:rPr>
                <w:rFonts w:eastAsia="Calibri" w:cs="Times New Roman"/>
              </w:rPr>
              <w:t>підготовлених</w:t>
            </w:r>
            <w:proofErr w:type="spellEnd"/>
            <w:r w:rsidRPr="00642143">
              <w:rPr>
                <w:rFonts w:eastAsia="Calibri" w:cs="Times New Roman"/>
              </w:rPr>
              <w:t xml:space="preserve"> до </w:t>
            </w:r>
            <w:proofErr w:type="spellStart"/>
            <w:r w:rsidRPr="00642143">
              <w:rPr>
                <w:rFonts w:eastAsia="Calibri" w:cs="Times New Roman"/>
              </w:rPr>
              <w:t>функціонування</w:t>
            </w:r>
            <w:proofErr w:type="spellEnd"/>
            <w:r w:rsidRPr="00642143">
              <w:rPr>
                <w:rFonts w:eastAsia="Calibri" w:cs="Times New Roman"/>
              </w:rPr>
              <w:t xml:space="preserve"> МАПП та </w:t>
            </w:r>
            <w:proofErr w:type="spellStart"/>
            <w:r w:rsidRPr="00642143">
              <w:rPr>
                <w:rFonts w:eastAsia="Calibri" w:cs="Times New Roman"/>
              </w:rPr>
              <w:t>євроколії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F2394A3"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0A2E32"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89B0D1A"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w:t>
            </w:r>
          </w:p>
        </w:tc>
        <w:tc>
          <w:tcPr>
            <w:tcW w:w="3827" w:type="dxa"/>
            <w:tcBorders>
              <w:top w:val="single" w:sz="4" w:space="0" w:color="auto"/>
              <w:left w:val="single" w:sz="4" w:space="0" w:color="auto"/>
              <w:bottom w:val="single" w:sz="4" w:space="0" w:color="auto"/>
              <w:right w:val="single" w:sz="4" w:space="0" w:color="auto"/>
            </w:tcBorders>
            <w:vAlign w:val="center"/>
          </w:tcPr>
          <w:p w14:paraId="6F528F96"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проєктно-кошторисна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документація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виконаних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робіт</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технічні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паспорти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об’єктів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транспортної</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інфраструктури</w:t>
            </w:r>
            <w:proofErr w:type="spellEnd"/>
          </w:p>
        </w:tc>
      </w:tr>
      <w:tr w:rsidR="00F105C1" w:rsidRPr="0067751C" w14:paraId="58D64775" w14:textId="77777777" w:rsidTr="00C05786">
        <w:trPr>
          <w:trHeight w:val="275"/>
        </w:trPr>
        <w:tc>
          <w:tcPr>
            <w:tcW w:w="1701" w:type="dxa"/>
            <w:vMerge/>
            <w:tcBorders>
              <w:left w:val="single" w:sz="4" w:space="0" w:color="auto"/>
              <w:right w:val="single" w:sz="4" w:space="0" w:color="auto"/>
            </w:tcBorders>
            <w:vAlign w:val="center"/>
          </w:tcPr>
          <w:p w14:paraId="436A4701"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2BFBD"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Скорочення</w:t>
            </w:r>
            <w:proofErr w:type="spellEnd"/>
            <w:r w:rsidRPr="00642143">
              <w:rPr>
                <w:rFonts w:eastAsia="Calibri" w:cs="Times New Roman"/>
              </w:rPr>
              <w:t xml:space="preserve"> </w:t>
            </w:r>
            <w:proofErr w:type="spellStart"/>
            <w:r w:rsidRPr="00642143">
              <w:rPr>
                <w:rFonts w:eastAsia="Calibri" w:cs="Times New Roman"/>
              </w:rPr>
              <w:t>середнього</w:t>
            </w:r>
            <w:proofErr w:type="spellEnd"/>
            <w:r w:rsidRPr="00642143">
              <w:rPr>
                <w:rFonts w:eastAsia="Calibri" w:cs="Times New Roman"/>
              </w:rPr>
              <w:t xml:space="preserve"> часу </w:t>
            </w:r>
            <w:proofErr w:type="spellStart"/>
            <w:r w:rsidRPr="00642143">
              <w:rPr>
                <w:rFonts w:eastAsia="Calibri" w:cs="Times New Roman"/>
              </w:rPr>
              <w:t>доїзду</w:t>
            </w:r>
            <w:proofErr w:type="spellEnd"/>
            <w:r w:rsidRPr="00642143">
              <w:rPr>
                <w:rFonts w:eastAsia="Calibri" w:cs="Times New Roman"/>
              </w:rPr>
              <w:t xml:space="preserve"> </w:t>
            </w:r>
            <w:proofErr w:type="gramStart"/>
            <w:r w:rsidRPr="00642143">
              <w:rPr>
                <w:rFonts w:eastAsia="Calibri" w:cs="Times New Roman"/>
              </w:rPr>
              <w:t>до пункту</w:t>
            </w:r>
            <w:proofErr w:type="gramEnd"/>
            <w:r w:rsidRPr="00642143">
              <w:rPr>
                <w:rFonts w:eastAsia="Calibri" w:cs="Times New Roman"/>
              </w:rPr>
              <w:t xml:space="preserve"> пропуску та </w:t>
            </w:r>
            <w:proofErr w:type="spellStart"/>
            <w:r w:rsidRPr="00642143">
              <w:rPr>
                <w:rFonts w:eastAsia="Calibri" w:cs="Times New Roman"/>
              </w:rPr>
              <w:t>основних</w:t>
            </w:r>
            <w:proofErr w:type="spellEnd"/>
            <w:r w:rsidRPr="00642143">
              <w:rPr>
                <w:rFonts w:eastAsia="Calibri" w:cs="Times New Roman"/>
              </w:rPr>
              <w:t xml:space="preserve"> </w:t>
            </w:r>
            <w:proofErr w:type="spellStart"/>
            <w:r w:rsidRPr="00642143">
              <w:rPr>
                <w:rFonts w:eastAsia="Calibri" w:cs="Times New Roman"/>
              </w:rPr>
              <w:t>центрів</w:t>
            </w:r>
            <w:proofErr w:type="spellEnd"/>
            <w:r w:rsidRPr="00642143">
              <w:rPr>
                <w:rFonts w:eastAsia="Calibri" w:cs="Times New Roman"/>
              </w:rPr>
              <w:t xml:space="preserve"> </w:t>
            </w:r>
            <w:proofErr w:type="spellStart"/>
            <w:r w:rsidRPr="00642143">
              <w:rPr>
                <w:rFonts w:eastAsia="Calibri" w:cs="Times New Roman"/>
              </w:rPr>
              <w:t>ділової</w:t>
            </w:r>
            <w:proofErr w:type="spellEnd"/>
            <w:r w:rsidRPr="00642143">
              <w:rPr>
                <w:rFonts w:eastAsia="Calibri" w:cs="Times New Roman"/>
              </w:rPr>
              <w:t xml:space="preserve"> </w:t>
            </w:r>
            <w:proofErr w:type="spellStart"/>
            <w:r w:rsidRPr="00642143">
              <w:rPr>
                <w:rFonts w:eastAsia="Calibri" w:cs="Times New Roman"/>
              </w:rPr>
              <w:t>активності</w:t>
            </w:r>
            <w:proofErr w:type="spellEnd"/>
            <w:r w:rsidRPr="00642143">
              <w:rPr>
                <w:rFonts w:eastAsia="Calibri" w:cs="Times New Roman"/>
              </w:rPr>
              <w:t xml:space="preserve"> </w:t>
            </w:r>
            <w:proofErr w:type="spellStart"/>
            <w:r w:rsidRPr="00642143">
              <w:rPr>
                <w:rFonts w:eastAsia="Calibri" w:cs="Times New Roman"/>
              </w:rPr>
              <w:t>громади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8F28F5A"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C72336E"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42BE497"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20</w:t>
            </w:r>
          </w:p>
        </w:tc>
        <w:tc>
          <w:tcPr>
            <w:tcW w:w="3827" w:type="dxa"/>
            <w:tcBorders>
              <w:top w:val="single" w:sz="4" w:space="0" w:color="auto"/>
              <w:left w:val="single" w:sz="4" w:space="0" w:color="auto"/>
              <w:bottom w:val="single" w:sz="4" w:space="0" w:color="auto"/>
              <w:right w:val="single" w:sz="4" w:space="0" w:color="auto"/>
            </w:tcBorders>
            <w:vAlign w:val="center"/>
          </w:tcPr>
          <w:p w14:paraId="32ED68B2"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результати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опитувань</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мешканців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та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перевізників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аналіз</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маршрутів</w:t>
            </w:r>
            <w:proofErr w:type="spellEnd"/>
            <w:r w:rsidRPr="00FC2D85">
              <w:rPr>
                <w:rFonts w:eastAsia="Times New Roman" w:cs="Times New Roman"/>
                <w:lang w:val="en-US" w:eastAsia="en-US"/>
              </w:rPr>
              <w:t xml:space="preserve"> і </w:t>
            </w:r>
            <w:proofErr w:type="spellStart"/>
            <w:r w:rsidRPr="00FC2D85">
              <w:rPr>
                <w:rFonts w:eastAsia="Times New Roman" w:cs="Times New Roman"/>
                <w:lang w:val="en-US" w:eastAsia="en-US"/>
              </w:rPr>
              <w:t>графіків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руху</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дані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перевізників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та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служби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автомобільних</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доріг</w:t>
            </w:r>
            <w:proofErr w:type="spellEnd"/>
          </w:p>
        </w:tc>
      </w:tr>
      <w:tr w:rsidR="00F105C1" w:rsidRPr="00FC2D85" w14:paraId="1F7CEE38"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2F8048B1"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18B6F"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Calibri" w:cs="Times New Roman"/>
              </w:rPr>
              <w:t xml:space="preserve"> </w:t>
            </w:r>
            <w:proofErr w:type="spellStart"/>
            <w:r w:rsidRPr="00642143">
              <w:rPr>
                <w:rFonts w:eastAsia="Calibri" w:cs="Times New Roman"/>
              </w:rPr>
              <w:t>Зростання</w:t>
            </w:r>
            <w:proofErr w:type="spellEnd"/>
            <w:r w:rsidRPr="00642143">
              <w:rPr>
                <w:rFonts w:eastAsia="Calibri" w:cs="Times New Roman"/>
              </w:rPr>
              <w:t xml:space="preserve"> </w:t>
            </w:r>
            <w:proofErr w:type="spellStart"/>
            <w:r w:rsidRPr="00642143">
              <w:rPr>
                <w:rFonts w:eastAsia="Calibri" w:cs="Times New Roman"/>
              </w:rPr>
              <w:t>пропускної</w:t>
            </w:r>
            <w:proofErr w:type="spellEnd"/>
            <w:r w:rsidRPr="00642143">
              <w:rPr>
                <w:rFonts w:eastAsia="Calibri" w:cs="Times New Roman"/>
              </w:rPr>
              <w:t xml:space="preserve"> </w:t>
            </w:r>
            <w:proofErr w:type="spellStart"/>
            <w:r w:rsidRPr="00642143">
              <w:rPr>
                <w:rFonts w:eastAsia="Calibri" w:cs="Times New Roman"/>
              </w:rPr>
              <w:t>спроможності</w:t>
            </w:r>
            <w:proofErr w:type="spellEnd"/>
            <w:r w:rsidRPr="00642143">
              <w:rPr>
                <w:rFonts w:eastAsia="Calibri" w:cs="Times New Roman"/>
              </w:rPr>
              <w:t xml:space="preserve"> </w:t>
            </w:r>
            <w:proofErr w:type="spellStart"/>
            <w:r w:rsidRPr="00642143">
              <w:rPr>
                <w:rFonts w:eastAsia="Calibri" w:cs="Times New Roman"/>
              </w:rPr>
              <w:t>транспортних</w:t>
            </w:r>
            <w:proofErr w:type="spellEnd"/>
            <w:r w:rsidRPr="00642143">
              <w:rPr>
                <w:rFonts w:eastAsia="Calibri" w:cs="Times New Roman"/>
              </w:rPr>
              <w:t xml:space="preserve"> </w:t>
            </w:r>
            <w:proofErr w:type="spellStart"/>
            <w:r w:rsidRPr="00642143">
              <w:rPr>
                <w:rFonts w:eastAsia="Calibri" w:cs="Times New Roman"/>
              </w:rPr>
              <w:t>потоків</w:t>
            </w:r>
            <w:proofErr w:type="spellEnd"/>
            <w:r w:rsidRPr="00642143">
              <w:rPr>
                <w:rFonts w:eastAsia="Calibri" w:cs="Times New Roman"/>
              </w:rPr>
              <w:t xml:space="preserve"> у </w:t>
            </w:r>
            <w:proofErr w:type="spellStart"/>
            <w:r w:rsidRPr="00642143">
              <w:rPr>
                <w:rFonts w:eastAsia="Calibri" w:cs="Times New Roman"/>
              </w:rPr>
              <w:t>напрямку</w:t>
            </w:r>
            <w:proofErr w:type="spellEnd"/>
            <w:r w:rsidRPr="00642143">
              <w:rPr>
                <w:rFonts w:eastAsia="Calibri" w:cs="Times New Roman"/>
              </w:rPr>
              <w:t xml:space="preserve"> МАПП Белз–</w:t>
            </w:r>
            <w:proofErr w:type="spellStart"/>
            <w:r w:rsidRPr="00642143">
              <w:rPr>
                <w:rFonts w:eastAsia="Calibri" w:cs="Times New Roman"/>
              </w:rPr>
              <w:t>Будинін</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FF1910"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A713855"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048ACD3B"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30</w:t>
            </w:r>
          </w:p>
        </w:tc>
        <w:tc>
          <w:tcPr>
            <w:tcW w:w="3827" w:type="dxa"/>
            <w:tcBorders>
              <w:top w:val="single" w:sz="4" w:space="0" w:color="auto"/>
              <w:left w:val="single" w:sz="4" w:space="0" w:color="auto"/>
              <w:bottom w:val="single" w:sz="4" w:space="0" w:color="auto"/>
              <w:right w:val="single" w:sz="4" w:space="0" w:color="auto"/>
            </w:tcBorders>
            <w:vAlign w:val="center"/>
          </w:tcPr>
          <w:p w14:paraId="5BEFF453"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дані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прикордонних</w:t>
            </w:r>
            <w:proofErr w:type="spellEnd"/>
            <w:r w:rsidRPr="00642143">
              <w:rPr>
                <w:rFonts w:eastAsia="Times New Roman" w:cs="Times New Roman"/>
                <w:lang w:eastAsia="en-US"/>
              </w:rPr>
              <w:t xml:space="preserve"> і </w:t>
            </w:r>
            <w:proofErr w:type="spellStart"/>
            <w:r w:rsidRPr="00642143">
              <w:rPr>
                <w:rFonts w:eastAsia="Times New Roman" w:cs="Times New Roman"/>
                <w:lang w:eastAsia="en-US"/>
              </w:rPr>
              <w:t>митних</w:t>
            </w:r>
            <w:proofErr w:type="spellEnd"/>
            <w:r w:rsidRPr="00642143">
              <w:rPr>
                <w:rFonts w:eastAsia="Times New Roman" w:cs="Times New Roman"/>
                <w:lang w:eastAsia="en-US"/>
              </w:rPr>
              <w:t xml:space="preserve"> служб; статистика </w:t>
            </w:r>
            <w:proofErr w:type="spellStart"/>
            <w:r w:rsidRPr="00642143">
              <w:rPr>
                <w:rFonts w:eastAsia="Times New Roman" w:cs="Times New Roman"/>
                <w:lang w:eastAsia="en-US"/>
              </w:rPr>
              <w:t>інтенсивності</w:t>
            </w:r>
            <w:proofErr w:type="spellEnd"/>
            <w:r w:rsidRPr="00642143">
              <w:rPr>
                <w:rFonts w:eastAsia="Times New Roman" w:cs="Times New Roman"/>
                <w:lang w:eastAsia="en-US"/>
              </w:rPr>
              <w:t xml:space="preserve"> руху; </w:t>
            </w:r>
            <w:proofErr w:type="spellStart"/>
            <w:r w:rsidRPr="00642143">
              <w:rPr>
                <w:rFonts w:eastAsia="Times New Roman" w:cs="Times New Roman"/>
                <w:lang w:eastAsia="en-US"/>
              </w:rPr>
              <w:t>офіційні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w:t>
            </w:r>
            <w:proofErr w:type="gramStart"/>
            <w:r w:rsidRPr="00642143">
              <w:rPr>
                <w:rFonts w:eastAsia="Times New Roman" w:cs="Times New Roman"/>
                <w:lang w:eastAsia="en-US"/>
              </w:rPr>
              <w:t>про роботу</w:t>
            </w:r>
            <w:proofErr w:type="gramEnd"/>
            <w:r w:rsidRPr="00642143">
              <w:rPr>
                <w:rFonts w:eastAsia="Times New Roman" w:cs="Times New Roman"/>
                <w:lang w:eastAsia="en-US"/>
              </w:rPr>
              <w:t xml:space="preserve"> </w:t>
            </w:r>
            <w:proofErr w:type="spellStart"/>
            <w:r w:rsidRPr="00642143">
              <w:rPr>
                <w:rFonts w:eastAsia="Times New Roman" w:cs="Times New Roman"/>
                <w:lang w:eastAsia="en-US"/>
              </w:rPr>
              <w:t>пунктів</w:t>
            </w:r>
            <w:proofErr w:type="spellEnd"/>
            <w:r w:rsidRPr="00642143">
              <w:rPr>
                <w:rFonts w:eastAsia="Times New Roman" w:cs="Times New Roman"/>
                <w:lang w:eastAsia="en-US"/>
              </w:rPr>
              <w:t xml:space="preserve"> пропуску.</w:t>
            </w:r>
          </w:p>
        </w:tc>
      </w:tr>
      <w:tr w:rsidR="00F105C1" w:rsidRPr="00FC2D85" w14:paraId="6CCF728F"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16CB9A8F" w14:textId="77777777" w:rsidR="00F105C1" w:rsidRPr="007A1FFF" w:rsidRDefault="00F105C1" w:rsidP="00F105C1">
            <w:pPr>
              <w:spacing w:line="256" w:lineRule="exact"/>
              <w:ind w:left="144" w:right="130"/>
              <w:rPr>
                <w:rFonts w:eastAsia="Times New Roman" w:cs="Times New Roman"/>
                <w:b/>
                <w:lang w:eastAsia="en-US"/>
              </w:rPr>
            </w:pPr>
            <w:r w:rsidRPr="007A1FFF">
              <w:rPr>
                <w:rFonts w:eastAsia="Times New Roman" w:cs="Times New Roman"/>
                <w:b/>
                <w:lang w:eastAsia="en-US"/>
              </w:rPr>
              <w:t xml:space="preserve">2.2. </w:t>
            </w:r>
            <w:proofErr w:type="spellStart"/>
            <w:r w:rsidRPr="007A1FFF">
              <w:rPr>
                <w:rFonts w:eastAsia="Times New Roman" w:cs="Times New Roman"/>
                <w:b/>
                <w:lang w:eastAsia="en-US"/>
              </w:rPr>
              <w:t>Модернізація</w:t>
            </w:r>
            <w:proofErr w:type="spellEnd"/>
            <w:r w:rsidRPr="007A1FFF">
              <w:rPr>
                <w:rFonts w:eastAsia="Times New Roman" w:cs="Times New Roman"/>
                <w:b/>
                <w:lang w:eastAsia="en-US"/>
              </w:rPr>
              <w:t xml:space="preserve"> та </w:t>
            </w:r>
            <w:proofErr w:type="spellStart"/>
            <w:r w:rsidRPr="007A1FFF">
              <w:rPr>
                <w:rFonts w:eastAsia="Times New Roman" w:cs="Times New Roman"/>
                <w:b/>
                <w:lang w:eastAsia="en-US"/>
              </w:rPr>
              <w:t>розвиток</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інженерної</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інфраструктури</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52CFA" w14:textId="77777777" w:rsidR="00F105C1" w:rsidRPr="007A1FFF" w:rsidRDefault="00F105C1" w:rsidP="00F105C1">
            <w:pPr>
              <w:tabs>
                <w:tab w:val="left" w:pos="284"/>
              </w:tabs>
              <w:ind w:left="140" w:right="142"/>
              <w:rPr>
                <w:rFonts w:eastAsia="Calibri" w:cs="Times New Roman"/>
              </w:rPr>
            </w:pPr>
            <w:r w:rsidRPr="007A1FFF">
              <w:rPr>
                <w:rFonts w:eastAsia="Calibri" w:cs="Times New Roman"/>
                <w:b/>
              </w:rPr>
              <w:t>ІП.</w:t>
            </w:r>
            <w:r w:rsidRPr="007A1FFF">
              <w:rPr>
                <w:rFonts w:eastAsia="Calibri" w:cs="Times New Roman"/>
              </w:rPr>
              <w:t xml:space="preserve"> </w:t>
            </w:r>
            <w:proofErr w:type="spellStart"/>
            <w:r w:rsidRPr="007A1FFF">
              <w:rPr>
                <w:rFonts w:eastAsia="Calibri" w:cs="Times New Roman"/>
              </w:rPr>
              <w:t>Кількість</w:t>
            </w:r>
            <w:proofErr w:type="spellEnd"/>
            <w:r w:rsidRPr="007A1FFF">
              <w:rPr>
                <w:rFonts w:eastAsia="Calibri" w:cs="Times New Roman"/>
              </w:rPr>
              <w:t xml:space="preserve"> </w:t>
            </w:r>
            <w:proofErr w:type="spellStart"/>
            <w:r w:rsidRPr="007A1FFF">
              <w:rPr>
                <w:rFonts w:eastAsia="Calibri" w:cs="Times New Roman"/>
              </w:rPr>
              <w:t>створених</w:t>
            </w:r>
            <w:proofErr w:type="spellEnd"/>
            <w:r w:rsidRPr="007A1FFF">
              <w:rPr>
                <w:rFonts w:eastAsia="Calibri" w:cs="Times New Roman"/>
              </w:rPr>
              <w:t>/</w:t>
            </w:r>
            <w:proofErr w:type="spellStart"/>
            <w:r w:rsidRPr="007A1FFF">
              <w:rPr>
                <w:rFonts w:eastAsia="Calibri" w:cs="Times New Roman"/>
              </w:rPr>
              <w:t>модернізованих</w:t>
            </w:r>
            <w:proofErr w:type="spellEnd"/>
            <w:r w:rsidRPr="007A1FFF">
              <w:rPr>
                <w:rFonts w:eastAsia="Calibri" w:cs="Times New Roman"/>
              </w:rPr>
              <w:t xml:space="preserve"> </w:t>
            </w:r>
            <w:proofErr w:type="spellStart"/>
            <w:r w:rsidRPr="007A1FFF">
              <w:rPr>
                <w:rFonts w:eastAsia="Calibri" w:cs="Times New Roman"/>
              </w:rPr>
              <w:t>об’єктів</w:t>
            </w:r>
            <w:proofErr w:type="spellEnd"/>
            <w:r w:rsidRPr="007A1FFF">
              <w:rPr>
                <w:rFonts w:eastAsia="Calibri" w:cs="Times New Roman"/>
              </w:rPr>
              <w:t xml:space="preserve"> </w:t>
            </w:r>
            <w:proofErr w:type="spellStart"/>
            <w:r w:rsidRPr="007A1FFF">
              <w:rPr>
                <w:rFonts w:eastAsia="Calibri" w:cs="Times New Roman"/>
              </w:rPr>
              <w:t>інженерної</w:t>
            </w:r>
            <w:proofErr w:type="spellEnd"/>
            <w:r w:rsidRPr="007A1FFF">
              <w:rPr>
                <w:rFonts w:eastAsia="Calibri" w:cs="Times New Roman"/>
              </w:rPr>
              <w:t xml:space="preserve"> </w:t>
            </w:r>
            <w:proofErr w:type="spellStart"/>
            <w:r w:rsidRPr="007A1FFF">
              <w:rPr>
                <w:rFonts w:eastAsia="Calibri" w:cs="Times New Roman"/>
              </w:rPr>
              <w:t>безпеки</w:t>
            </w:r>
            <w:proofErr w:type="spellEnd"/>
          </w:p>
          <w:p w14:paraId="27CB422C" w14:textId="77777777" w:rsidR="00F105C1" w:rsidRPr="007A1FFF" w:rsidRDefault="00F105C1" w:rsidP="00F105C1">
            <w:pPr>
              <w:tabs>
                <w:tab w:val="left" w:pos="284"/>
              </w:tabs>
              <w:ind w:left="140" w:right="142"/>
              <w:rPr>
                <w:rFonts w:eastAsia="Calibri"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BB6532C"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CA199DF"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3E98E684"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w:t>
            </w:r>
          </w:p>
        </w:tc>
        <w:tc>
          <w:tcPr>
            <w:tcW w:w="3827" w:type="dxa"/>
            <w:tcBorders>
              <w:top w:val="single" w:sz="4" w:space="0" w:color="auto"/>
              <w:left w:val="single" w:sz="4" w:space="0" w:color="auto"/>
              <w:bottom w:val="single" w:sz="4" w:space="0" w:color="auto"/>
              <w:right w:val="single" w:sz="4" w:space="0" w:color="auto"/>
            </w:tcBorders>
            <w:vAlign w:val="center"/>
          </w:tcPr>
          <w:p w14:paraId="0AD01C04"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введення</w:t>
            </w:r>
            <w:proofErr w:type="spellEnd"/>
            <w:r w:rsidRPr="00642143">
              <w:rPr>
                <w:rFonts w:eastAsia="Times New Roman" w:cs="Times New Roman"/>
                <w:lang w:eastAsia="en-US"/>
              </w:rPr>
              <w:t xml:space="preserve"> в </w:t>
            </w:r>
            <w:proofErr w:type="spellStart"/>
            <w:r w:rsidRPr="00642143">
              <w:rPr>
                <w:rFonts w:eastAsia="Times New Roman" w:cs="Times New Roman"/>
                <w:lang w:eastAsia="en-US"/>
              </w:rPr>
              <w:t>експлуатацію</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технічні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паспорти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об’єктів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рішення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Белзької</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міської</w:t>
            </w:r>
            <w:proofErr w:type="spellEnd"/>
            <w:r w:rsidRPr="00642143">
              <w:rPr>
                <w:rFonts w:eastAsia="Times New Roman" w:cs="Times New Roman"/>
                <w:lang w:eastAsia="en-US"/>
              </w:rPr>
              <w:t xml:space="preserve"> ради про </w:t>
            </w:r>
            <w:proofErr w:type="spellStart"/>
            <w:r w:rsidRPr="00642143">
              <w:rPr>
                <w:rFonts w:eastAsia="Times New Roman" w:cs="Times New Roman"/>
                <w:lang w:eastAsia="en-US"/>
              </w:rPr>
              <w:t>прийняття</w:t>
            </w:r>
            <w:proofErr w:type="spellEnd"/>
            <w:r w:rsidRPr="00642143">
              <w:rPr>
                <w:rFonts w:eastAsia="Times New Roman" w:cs="Times New Roman"/>
                <w:lang w:eastAsia="en-US"/>
              </w:rPr>
              <w:t xml:space="preserve"> в </w:t>
            </w:r>
            <w:proofErr w:type="spellStart"/>
            <w:r w:rsidRPr="00642143">
              <w:rPr>
                <w:rFonts w:eastAsia="Times New Roman" w:cs="Times New Roman"/>
                <w:lang w:eastAsia="en-US"/>
              </w:rPr>
              <w:t>комунальну</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власність</w:t>
            </w:r>
            <w:proofErr w:type="spellEnd"/>
          </w:p>
        </w:tc>
      </w:tr>
      <w:tr w:rsidR="00F105C1" w:rsidRPr="00FC2D85" w14:paraId="45193AE4" w14:textId="77777777" w:rsidTr="00C05786">
        <w:trPr>
          <w:trHeight w:val="275"/>
        </w:trPr>
        <w:tc>
          <w:tcPr>
            <w:tcW w:w="1701" w:type="dxa"/>
            <w:vMerge/>
            <w:tcBorders>
              <w:left w:val="single" w:sz="4" w:space="0" w:color="auto"/>
              <w:right w:val="single" w:sz="4" w:space="0" w:color="auto"/>
            </w:tcBorders>
            <w:vAlign w:val="center"/>
          </w:tcPr>
          <w:p w14:paraId="6D6ABF1F"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30D1C"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одиниць</w:t>
            </w:r>
            <w:proofErr w:type="spellEnd"/>
            <w:r w:rsidRPr="00642143">
              <w:rPr>
                <w:rFonts w:eastAsia="Calibri" w:cs="Times New Roman"/>
              </w:rPr>
              <w:t xml:space="preserve"> </w:t>
            </w:r>
            <w:proofErr w:type="spellStart"/>
            <w:r w:rsidRPr="00642143">
              <w:rPr>
                <w:rFonts w:eastAsia="Calibri" w:cs="Times New Roman"/>
              </w:rPr>
              <w:t>пожежної</w:t>
            </w:r>
            <w:proofErr w:type="spellEnd"/>
            <w:r w:rsidRPr="00642143">
              <w:rPr>
                <w:rFonts w:eastAsia="Calibri" w:cs="Times New Roman"/>
              </w:rPr>
              <w:t xml:space="preserve"> </w:t>
            </w:r>
            <w:proofErr w:type="spellStart"/>
            <w:r w:rsidRPr="00642143">
              <w:rPr>
                <w:rFonts w:eastAsia="Calibri" w:cs="Times New Roman"/>
              </w:rPr>
              <w:t>техніки</w:t>
            </w:r>
            <w:proofErr w:type="spellEnd"/>
            <w:r w:rsidRPr="00642143">
              <w:rPr>
                <w:rFonts w:eastAsia="Calibri" w:cs="Times New Roman"/>
              </w:rPr>
              <w:t xml:space="preserve"> й </w:t>
            </w:r>
            <w:proofErr w:type="spellStart"/>
            <w:r w:rsidRPr="00642143">
              <w:rPr>
                <w:rFonts w:eastAsia="Calibri" w:cs="Times New Roman"/>
              </w:rPr>
              <w:t>обладнання</w:t>
            </w:r>
            <w:proofErr w:type="spellEnd"/>
            <w:r w:rsidRPr="00642143">
              <w:rPr>
                <w:rFonts w:eastAsia="Calibri" w:cs="Times New Roman"/>
              </w:rPr>
              <w:t xml:space="preserve">, </w:t>
            </w:r>
            <w:proofErr w:type="spellStart"/>
            <w:r w:rsidRPr="00642143">
              <w:rPr>
                <w:rFonts w:eastAsia="Calibri" w:cs="Times New Roman"/>
              </w:rPr>
              <w:t>що</w:t>
            </w:r>
            <w:proofErr w:type="spellEnd"/>
            <w:r w:rsidRPr="00642143">
              <w:rPr>
                <w:rFonts w:eastAsia="Calibri" w:cs="Times New Roman"/>
              </w:rPr>
              <w:t xml:space="preserve"> </w:t>
            </w:r>
            <w:proofErr w:type="spellStart"/>
            <w:r w:rsidRPr="00642143">
              <w:rPr>
                <w:rFonts w:eastAsia="Calibri" w:cs="Times New Roman"/>
              </w:rPr>
              <w:t>розміщені</w:t>
            </w:r>
            <w:proofErr w:type="spellEnd"/>
            <w:r w:rsidRPr="00642143">
              <w:rPr>
                <w:rFonts w:eastAsia="Calibri" w:cs="Times New Roman"/>
              </w:rPr>
              <w:t xml:space="preserve"> в новому депо, од.</w:t>
            </w:r>
          </w:p>
        </w:tc>
        <w:tc>
          <w:tcPr>
            <w:tcW w:w="850" w:type="dxa"/>
            <w:tcBorders>
              <w:top w:val="single" w:sz="4" w:space="0" w:color="auto"/>
              <w:left w:val="single" w:sz="4" w:space="0" w:color="auto"/>
              <w:bottom w:val="single" w:sz="4" w:space="0" w:color="auto"/>
              <w:right w:val="single" w:sz="4" w:space="0" w:color="auto"/>
            </w:tcBorders>
            <w:vAlign w:val="center"/>
          </w:tcPr>
          <w:p w14:paraId="488AC6F5"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EFF9267"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DA03462"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5</w:t>
            </w:r>
          </w:p>
        </w:tc>
        <w:tc>
          <w:tcPr>
            <w:tcW w:w="3827" w:type="dxa"/>
            <w:tcBorders>
              <w:top w:val="single" w:sz="4" w:space="0" w:color="auto"/>
              <w:left w:val="single" w:sz="4" w:space="0" w:color="auto"/>
              <w:bottom w:val="single" w:sz="4" w:space="0" w:color="auto"/>
              <w:right w:val="single" w:sz="4" w:space="0" w:color="auto"/>
            </w:tcBorders>
            <w:vAlign w:val="center"/>
          </w:tcPr>
          <w:p w14:paraId="060691EF"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інвентаризаційні</w:t>
            </w:r>
            <w:proofErr w:type="spellEnd"/>
            <w:r w:rsidRPr="00642143">
              <w:rPr>
                <w:rFonts w:eastAsia="Times New Roman" w:cs="Times New Roman"/>
                <w:lang w:eastAsia="en-US"/>
              </w:rPr>
              <w:t xml:space="preserve"> описи та </w:t>
            </w:r>
            <w:proofErr w:type="spellStart"/>
            <w:r w:rsidRPr="00642143">
              <w:rPr>
                <w:rFonts w:eastAsia="Times New Roman" w:cs="Times New Roman"/>
                <w:lang w:eastAsia="en-US"/>
              </w:rPr>
              <w:t>реєстри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матеріально-технічних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ресурсів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обстеження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укриттів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висновки</w:t>
            </w:r>
            <w:proofErr w:type="spellEnd"/>
            <w:r w:rsidRPr="00642143">
              <w:rPr>
                <w:rFonts w:eastAsia="Times New Roman" w:cs="Times New Roman"/>
                <w:lang w:eastAsia="en-US"/>
              </w:rPr>
              <w:t xml:space="preserve"> ДСНС.</w:t>
            </w:r>
          </w:p>
        </w:tc>
      </w:tr>
      <w:tr w:rsidR="00F105C1" w:rsidRPr="00FC2D85" w14:paraId="552F493F" w14:textId="77777777" w:rsidTr="00C05786">
        <w:trPr>
          <w:trHeight w:val="275"/>
        </w:trPr>
        <w:tc>
          <w:tcPr>
            <w:tcW w:w="1701" w:type="dxa"/>
            <w:vMerge/>
            <w:tcBorders>
              <w:left w:val="single" w:sz="4" w:space="0" w:color="auto"/>
              <w:right w:val="single" w:sz="4" w:space="0" w:color="auto"/>
            </w:tcBorders>
            <w:vAlign w:val="center"/>
          </w:tcPr>
          <w:p w14:paraId="73F51817"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A0D57"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учнів</w:t>
            </w:r>
            <w:proofErr w:type="spellEnd"/>
            <w:r w:rsidRPr="00642143">
              <w:rPr>
                <w:rFonts w:eastAsia="Calibri" w:cs="Times New Roman"/>
              </w:rPr>
              <w:t xml:space="preserve"> та </w:t>
            </w:r>
            <w:proofErr w:type="spellStart"/>
            <w:r w:rsidRPr="00642143">
              <w:rPr>
                <w:rFonts w:eastAsia="Calibri" w:cs="Times New Roman"/>
              </w:rPr>
              <w:t>працівників</w:t>
            </w:r>
            <w:proofErr w:type="spellEnd"/>
            <w:r w:rsidRPr="00642143">
              <w:rPr>
                <w:rFonts w:eastAsia="Calibri" w:cs="Times New Roman"/>
              </w:rPr>
              <w:t xml:space="preserve">, </w:t>
            </w:r>
            <w:proofErr w:type="spellStart"/>
            <w:r w:rsidRPr="00642143">
              <w:rPr>
                <w:rFonts w:eastAsia="Calibri" w:cs="Times New Roman"/>
              </w:rPr>
              <w:t>які</w:t>
            </w:r>
            <w:proofErr w:type="spellEnd"/>
            <w:r w:rsidRPr="00642143">
              <w:rPr>
                <w:rFonts w:eastAsia="Calibri" w:cs="Times New Roman"/>
              </w:rPr>
              <w:t xml:space="preserve"> </w:t>
            </w:r>
            <w:proofErr w:type="spellStart"/>
            <w:r w:rsidRPr="00642143">
              <w:rPr>
                <w:rFonts w:eastAsia="Calibri" w:cs="Times New Roman"/>
              </w:rPr>
              <w:t>одночасно</w:t>
            </w:r>
            <w:proofErr w:type="spellEnd"/>
            <w:r w:rsidRPr="00642143">
              <w:rPr>
                <w:rFonts w:eastAsia="Calibri" w:cs="Times New Roman"/>
              </w:rPr>
              <w:t xml:space="preserve"> </w:t>
            </w:r>
            <w:proofErr w:type="spellStart"/>
            <w:r w:rsidRPr="00642143">
              <w:rPr>
                <w:rFonts w:eastAsia="Calibri" w:cs="Times New Roman"/>
              </w:rPr>
              <w:t>можуть</w:t>
            </w:r>
            <w:proofErr w:type="spellEnd"/>
            <w:r w:rsidRPr="00642143">
              <w:rPr>
                <w:rFonts w:eastAsia="Calibri" w:cs="Times New Roman"/>
              </w:rPr>
              <w:t xml:space="preserve"> </w:t>
            </w:r>
            <w:proofErr w:type="spellStart"/>
            <w:r w:rsidRPr="00642143">
              <w:rPr>
                <w:rFonts w:eastAsia="Calibri" w:cs="Times New Roman"/>
              </w:rPr>
              <w:t>укритися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CE7422"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осіб</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54A18AB"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06A10335"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500</w:t>
            </w:r>
          </w:p>
        </w:tc>
        <w:tc>
          <w:tcPr>
            <w:tcW w:w="3827" w:type="dxa"/>
            <w:tcBorders>
              <w:top w:val="single" w:sz="4" w:space="0" w:color="auto"/>
              <w:left w:val="single" w:sz="4" w:space="0" w:color="auto"/>
              <w:bottom w:val="single" w:sz="4" w:space="0" w:color="auto"/>
              <w:right w:val="single" w:sz="4" w:space="0" w:color="auto"/>
            </w:tcBorders>
            <w:vAlign w:val="center"/>
          </w:tcPr>
          <w:p w14:paraId="6A04CCBC"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Проєктно-кошторисна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документація</w:t>
            </w:r>
            <w:proofErr w:type="spellEnd"/>
            <w:r w:rsidRPr="00642143">
              <w:rPr>
                <w:rFonts w:eastAsia="Times New Roman" w:cs="Times New Roman"/>
                <w:lang w:eastAsia="en-US"/>
              </w:rPr>
              <w:t xml:space="preserve"> на </w:t>
            </w:r>
            <w:proofErr w:type="spellStart"/>
            <w:r w:rsidRPr="00642143">
              <w:rPr>
                <w:rFonts w:eastAsia="Times New Roman" w:cs="Times New Roman"/>
                <w:lang w:eastAsia="en-US"/>
              </w:rPr>
              <w:t>об’єкти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офіційна</w:t>
            </w:r>
            <w:proofErr w:type="spellEnd"/>
            <w:r w:rsidRPr="00642143">
              <w:rPr>
                <w:rFonts w:eastAsia="Times New Roman" w:cs="Times New Roman"/>
                <w:lang w:eastAsia="en-US"/>
              </w:rPr>
              <w:t xml:space="preserve"> статистика </w:t>
            </w:r>
            <w:proofErr w:type="spellStart"/>
            <w:r w:rsidRPr="00642143">
              <w:rPr>
                <w:rFonts w:eastAsia="Times New Roman" w:cs="Times New Roman"/>
                <w:lang w:eastAsia="en-US"/>
              </w:rPr>
              <w:t>відділу</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освіти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громади</w:t>
            </w:r>
            <w:proofErr w:type="spellEnd"/>
            <w:r w:rsidRPr="00642143">
              <w:rPr>
                <w:rFonts w:eastAsia="Times New Roman" w:cs="Times New Roman"/>
                <w:lang w:eastAsia="en-US"/>
              </w:rPr>
              <w:t>.</w:t>
            </w:r>
          </w:p>
        </w:tc>
      </w:tr>
      <w:tr w:rsidR="00F105C1" w:rsidRPr="0067751C" w14:paraId="1CCD6124" w14:textId="77777777" w:rsidTr="00C05786">
        <w:trPr>
          <w:trHeight w:val="275"/>
        </w:trPr>
        <w:tc>
          <w:tcPr>
            <w:tcW w:w="1701" w:type="dxa"/>
            <w:vMerge/>
            <w:tcBorders>
              <w:left w:val="single" w:sz="4" w:space="0" w:color="auto"/>
              <w:right w:val="single" w:sz="4" w:space="0" w:color="auto"/>
            </w:tcBorders>
            <w:vAlign w:val="center"/>
          </w:tcPr>
          <w:p w14:paraId="1219E6E2"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B1C49"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Скорочення</w:t>
            </w:r>
            <w:proofErr w:type="spellEnd"/>
            <w:r w:rsidRPr="00642143">
              <w:rPr>
                <w:rFonts w:eastAsia="Calibri" w:cs="Times New Roman"/>
              </w:rPr>
              <w:t xml:space="preserve"> </w:t>
            </w:r>
            <w:proofErr w:type="spellStart"/>
            <w:r w:rsidRPr="00642143">
              <w:rPr>
                <w:rFonts w:eastAsia="Calibri" w:cs="Times New Roman"/>
              </w:rPr>
              <w:t>середнього</w:t>
            </w:r>
            <w:proofErr w:type="spellEnd"/>
            <w:r w:rsidRPr="00642143">
              <w:rPr>
                <w:rFonts w:eastAsia="Calibri" w:cs="Times New Roman"/>
              </w:rPr>
              <w:t xml:space="preserve"> часу </w:t>
            </w:r>
            <w:proofErr w:type="spellStart"/>
            <w:r w:rsidRPr="00642143">
              <w:rPr>
                <w:rFonts w:eastAsia="Calibri" w:cs="Times New Roman"/>
              </w:rPr>
              <w:t>реагування</w:t>
            </w:r>
            <w:proofErr w:type="spellEnd"/>
            <w:r w:rsidRPr="00642143">
              <w:rPr>
                <w:rFonts w:eastAsia="Calibri" w:cs="Times New Roman"/>
              </w:rPr>
              <w:t xml:space="preserve"> </w:t>
            </w:r>
            <w:proofErr w:type="spellStart"/>
            <w:r w:rsidRPr="00642143">
              <w:rPr>
                <w:rFonts w:eastAsia="Calibri" w:cs="Times New Roman"/>
              </w:rPr>
              <w:t>пожежно-рятувальних</w:t>
            </w:r>
            <w:proofErr w:type="spellEnd"/>
            <w:r w:rsidRPr="00642143">
              <w:rPr>
                <w:rFonts w:eastAsia="Calibri" w:cs="Times New Roman"/>
              </w:rPr>
              <w:t xml:space="preserve"> служб у </w:t>
            </w:r>
            <w:proofErr w:type="spellStart"/>
            <w:r w:rsidRPr="00642143">
              <w:rPr>
                <w:rFonts w:eastAsia="Calibri" w:cs="Times New Roman"/>
              </w:rPr>
              <w:t>зоні</w:t>
            </w:r>
            <w:proofErr w:type="spellEnd"/>
            <w:r w:rsidRPr="00642143">
              <w:rPr>
                <w:rFonts w:eastAsia="Calibri" w:cs="Times New Roman"/>
              </w:rPr>
              <w:t xml:space="preserve"> </w:t>
            </w:r>
            <w:proofErr w:type="spellStart"/>
            <w:r w:rsidRPr="00642143">
              <w:rPr>
                <w:rFonts w:eastAsia="Calibri" w:cs="Times New Roman"/>
              </w:rPr>
              <w:t>обслуговування</w:t>
            </w:r>
            <w:proofErr w:type="spellEnd"/>
            <w:r w:rsidRPr="00642143">
              <w:rPr>
                <w:rFonts w:eastAsia="Calibri" w:cs="Times New Roman"/>
              </w:rPr>
              <w:t xml:space="preserve"> депо</w:t>
            </w:r>
          </w:p>
        </w:tc>
        <w:tc>
          <w:tcPr>
            <w:tcW w:w="850" w:type="dxa"/>
            <w:tcBorders>
              <w:top w:val="single" w:sz="4" w:space="0" w:color="auto"/>
              <w:left w:val="single" w:sz="4" w:space="0" w:color="auto"/>
              <w:bottom w:val="single" w:sz="4" w:space="0" w:color="auto"/>
              <w:right w:val="single" w:sz="4" w:space="0" w:color="auto"/>
            </w:tcBorders>
            <w:vAlign w:val="center"/>
          </w:tcPr>
          <w:p w14:paraId="5338C821"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хв</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46268E3"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30</w:t>
            </w:r>
          </w:p>
        </w:tc>
        <w:tc>
          <w:tcPr>
            <w:tcW w:w="709" w:type="dxa"/>
            <w:tcBorders>
              <w:top w:val="single" w:sz="4" w:space="0" w:color="auto"/>
              <w:left w:val="single" w:sz="4" w:space="0" w:color="auto"/>
              <w:bottom w:val="single" w:sz="4" w:space="0" w:color="auto"/>
              <w:right w:val="single" w:sz="4" w:space="0" w:color="auto"/>
            </w:tcBorders>
            <w:vAlign w:val="center"/>
          </w:tcPr>
          <w:p w14:paraId="0E5EB093"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15</w:t>
            </w:r>
          </w:p>
        </w:tc>
        <w:tc>
          <w:tcPr>
            <w:tcW w:w="3827" w:type="dxa"/>
            <w:tcBorders>
              <w:top w:val="single" w:sz="4" w:space="0" w:color="auto"/>
              <w:left w:val="single" w:sz="4" w:space="0" w:color="auto"/>
              <w:bottom w:val="single" w:sz="4" w:space="0" w:color="auto"/>
              <w:right w:val="single" w:sz="4" w:space="0" w:color="auto"/>
            </w:tcBorders>
            <w:vAlign w:val="center"/>
          </w:tcPr>
          <w:p w14:paraId="61A89E4A"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журнали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виїздів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підрозділів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звіти</w:t>
            </w:r>
            <w:proofErr w:type="spellEnd"/>
            <w:r w:rsidRPr="00FC2D85">
              <w:rPr>
                <w:rFonts w:eastAsia="Times New Roman" w:cs="Times New Roman"/>
                <w:lang w:val="en-US" w:eastAsia="en-US"/>
              </w:rPr>
              <w:t xml:space="preserve"> ДСНС; </w:t>
            </w:r>
            <w:proofErr w:type="spellStart"/>
            <w:r w:rsidRPr="00FC2D85">
              <w:rPr>
                <w:rFonts w:eastAsia="Times New Roman" w:cs="Times New Roman"/>
                <w:lang w:val="en-US" w:eastAsia="en-US"/>
              </w:rPr>
              <w:t>аналітичні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довідки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про</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реагування</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на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надзвичайні</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ситуації</w:t>
            </w:r>
            <w:proofErr w:type="spellEnd"/>
            <w:r w:rsidRPr="00FC2D85">
              <w:rPr>
                <w:rFonts w:eastAsia="Times New Roman" w:cs="Times New Roman"/>
                <w:lang w:val="en-US" w:eastAsia="en-US"/>
              </w:rPr>
              <w:t>.</w:t>
            </w:r>
          </w:p>
        </w:tc>
      </w:tr>
      <w:tr w:rsidR="00F105C1" w:rsidRPr="00FC2D85" w14:paraId="538E45E4"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0E1456E8"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6B7EE"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Calibri" w:cs="Times New Roman"/>
              </w:rPr>
              <w:t xml:space="preserve"> </w:t>
            </w:r>
            <w:proofErr w:type="spellStart"/>
            <w:r w:rsidRPr="00642143">
              <w:rPr>
                <w:rFonts w:eastAsia="Calibri" w:cs="Times New Roman"/>
              </w:rPr>
              <w:t>Частка</w:t>
            </w:r>
            <w:proofErr w:type="spellEnd"/>
            <w:r w:rsidRPr="00642143">
              <w:rPr>
                <w:rFonts w:eastAsia="Calibri" w:cs="Times New Roman"/>
              </w:rPr>
              <w:t xml:space="preserve"> </w:t>
            </w:r>
            <w:proofErr w:type="spellStart"/>
            <w:r w:rsidRPr="00642143">
              <w:rPr>
                <w:rFonts w:eastAsia="Calibri" w:cs="Times New Roman"/>
              </w:rPr>
              <w:t>учасників</w:t>
            </w:r>
            <w:proofErr w:type="spellEnd"/>
            <w:r w:rsidRPr="00642143">
              <w:rPr>
                <w:rFonts w:eastAsia="Calibri" w:cs="Times New Roman"/>
              </w:rPr>
              <w:t xml:space="preserve"> </w:t>
            </w:r>
            <w:proofErr w:type="spellStart"/>
            <w:r w:rsidRPr="00642143">
              <w:rPr>
                <w:rFonts w:eastAsia="Calibri" w:cs="Times New Roman"/>
              </w:rPr>
              <w:t>освітнього</w:t>
            </w:r>
            <w:proofErr w:type="spellEnd"/>
            <w:r w:rsidRPr="00642143">
              <w:rPr>
                <w:rFonts w:eastAsia="Calibri" w:cs="Times New Roman"/>
              </w:rPr>
              <w:t xml:space="preserve"> </w:t>
            </w:r>
            <w:proofErr w:type="spellStart"/>
            <w:r w:rsidRPr="00642143">
              <w:rPr>
                <w:rFonts w:eastAsia="Calibri" w:cs="Times New Roman"/>
              </w:rPr>
              <w:t>процесу</w:t>
            </w:r>
            <w:proofErr w:type="spellEnd"/>
            <w:r w:rsidRPr="00642143">
              <w:rPr>
                <w:rFonts w:eastAsia="Calibri" w:cs="Times New Roman"/>
              </w:rPr>
              <w:t xml:space="preserve">, </w:t>
            </w:r>
            <w:proofErr w:type="spellStart"/>
            <w:r w:rsidRPr="00642143">
              <w:rPr>
                <w:rFonts w:eastAsia="Calibri" w:cs="Times New Roman"/>
              </w:rPr>
              <w:lastRenderedPageBreak/>
              <w:t>забезпечених</w:t>
            </w:r>
            <w:proofErr w:type="spellEnd"/>
            <w:r w:rsidRPr="00642143">
              <w:rPr>
                <w:rFonts w:eastAsia="Calibri" w:cs="Times New Roman"/>
              </w:rPr>
              <w:t xml:space="preserve"> </w:t>
            </w:r>
            <w:proofErr w:type="spellStart"/>
            <w:r w:rsidRPr="00642143">
              <w:rPr>
                <w:rFonts w:eastAsia="Calibri" w:cs="Times New Roman"/>
              </w:rPr>
              <w:t>місцями</w:t>
            </w:r>
            <w:proofErr w:type="spellEnd"/>
            <w:r w:rsidRPr="00642143">
              <w:rPr>
                <w:rFonts w:eastAsia="Calibri" w:cs="Times New Roman"/>
              </w:rPr>
              <w:t xml:space="preserve"> в </w:t>
            </w:r>
            <w:proofErr w:type="spellStart"/>
            <w:r w:rsidRPr="00642143">
              <w:rPr>
                <w:rFonts w:eastAsia="Calibri" w:cs="Times New Roman"/>
              </w:rPr>
              <w:t>укриттях</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2DB0166"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14:paraId="66D17B05"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50</w:t>
            </w:r>
          </w:p>
        </w:tc>
        <w:tc>
          <w:tcPr>
            <w:tcW w:w="709" w:type="dxa"/>
            <w:tcBorders>
              <w:top w:val="single" w:sz="4" w:space="0" w:color="auto"/>
              <w:left w:val="single" w:sz="4" w:space="0" w:color="auto"/>
              <w:bottom w:val="single" w:sz="4" w:space="0" w:color="auto"/>
              <w:right w:val="single" w:sz="4" w:space="0" w:color="auto"/>
            </w:tcBorders>
            <w:vAlign w:val="center"/>
          </w:tcPr>
          <w:p w14:paraId="0D696E46"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90</w:t>
            </w:r>
          </w:p>
        </w:tc>
        <w:tc>
          <w:tcPr>
            <w:tcW w:w="3827" w:type="dxa"/>
            <w:tcBorders>
              <w:top w:val="single" w:sz="4" w:space="0" w:color="auto"/>
              <w:left w:val="single" w:sz="4" w:space="0" w:color="auto"/>
              <w:bottom w:val="single" w:sz="4" w:space="0" w:color="auto"/>
              <w:right w:val="single" w:sz="4" w:space="0" w:color="auto"/>
            </w:tcBorders>
            <w:vAlign w:val="center"/>
          </w:tcPr>
          <w:p w14:paraId="20B825C9"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реєстри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захисних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споруд</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обстеження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закладів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освіти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офіційна</w:t>
            </w:r>
            <w:proofErr w:type="spellEnd"/>
            <w:r w:rsidRPr="00642143">
              <w:rPr>
                <w:rFonts w:eastAsia="Times New Roman" w:cs="Times New Roman"/>
                <w:lang w:eastAsia="en-US"/>
              </w:rPr>
              <w:t xml:space="preserve"> </w:t>
            </w:r>
            <w:r w:rsidRPr="00642143">
              <w:rPr>
                <w:rFonts w:eastAsia="Times New Roman" w:cs="Times New Roman"/>
                <w:lang w:eastAsia="en-US"/>
              </w:rPr>
              <w:lastRenderedPageBreak/>
              <w:t xml:space="preserve">статистика </w:t>
            </w:r>
            <w:proofErr w:type="spellStart"/>
            <w:r w:rsidRPr="00642143">
              <w:rPr>
                <w:rFonts w:eastAsia="Times New Roman" w:cs="Times New Roman"/>
                <w:lang w:eastAsia="en-US"/>
              </w:rPr>
              <w:t>відділу</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освіти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громади</w:t>
            </w:r>
            <w:proofErr w:type="spellEnd"/>
            <w:r w:rsidRPr="00642143">
              <w:rPr>
                <w:rFonts w:eastAsia="Times New Roman" w:cs="Times New Roman"/>
                <w:lang w:eastAsia="en-US"/>
              </w:rPr>
              <w:t>.</w:t>
            </w:r>
          </w:p>
        </w:tc>
      </w:tr>
      <w:tr w:rsidR="00F105C1" w:rsidRPr="00FC2D85" w14:paraId="13E593C1"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141C2CAC" w14:textId="77777777" w:rsidR="00F105C1" w:rsidRPr="00FC2D85" w:rsidRDefault="00F105C1" w:rsidP="00F105C1">
            <w:pPr>
              <w:spacing w:line="256" w:lineRule="exact"/>
              <w:ind w:left="144" w:right="130"/>
              <w:rPr>
                <w:rFonts w:eastAsia="Times New Roman" w:cs="Times New Roman"/>
                <w:b/>
                <w:lang w:val="en-US" w:eastAsia="en-US"/>
              </w:rPr>
            </w:pPr>
            <w:r w:rsidRPr="00FC2D85">
              <w:rPr>
                <w:rFonts w:eastAsia="Times New Roman" w:cs="Times New Roman"/>
                <w:b/>
                <w:lang w:val="en-US" w:eastAsia="en-US"/>
              </w:rPr>
              <w:lastRenderedPageBreak/>
              <w:t xml:space="preserve">2.3. </w:t>
            </w:r>
            <w:proofErr w:type="spellStart"/>
            <w:r w:rsidRPr="00FC2D85">
              <w:rPr>
                <w:rFonts w:eastAsia="Times New Roman" w:cs="Times New Roman"/>
                <w:b/>
                <w:lang w:val="en-US" w:eastAsia="en-US"/>
              </w:rPr>
              <w:t>Покращення</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стану</w:t>
            </w:r>
            <w:proofErr w:type="spellEnd"/>
            <w:r w:rsidRPr="00FC2D85">
              <w:rPr>
                <w:rFonts w:eastAsia="Times New Roman" w:cs="Times New Roman"/>
                <w:b/>
                <w:lang w:val="en-US" w:eastAsia="en-US"/>
              </w:rPr>
              <w:t xml:space="preserve"> </w:t>
            </w:r>
            <w:proofErr w:type="spellStart"/>
            <w:proofErr w:type="gramStart"/>
            <w:r w:rsidRPr="00FC2D85">
              <w:rPr>
                <w:rFonts w:eastAsia="Times New Roman" w:cs="Times New Roman"/>
                <w:b/>
                <w:lang w:val="en-US" w:eastAsia="en-US"/>
              </w:rPr>
              <w:t>навколишнього</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середовища</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A8B18"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Протяжність</w:t>
            </w:r>
            <w:proofErr w:type="spellEnd"/>
            <w:r w:rsidRPr="00642143">
              <w:rPr>
                <w:rFonts w:eastAsia="Calibri" w:cs="Times New Roman"/>
              </w:rPr>
              <w:t xml:space="preserve"> </w:t>
            </w:r>
            <w:proofErr w:type="spellStart"/>
            <w:r w:rsidRPr="00642143">
              <w:rPr>
                <w:rFonts w:eastAsia="Calibri" w:cs="Times New Roman"/>
              </w:rPr>
              <w:t>побудованих</w:t>
            </w:r>
            <w:proofErr w:type="spellEnd"/>
            <w:r w:rsidRPr="00642143">
              <w:rPr>
                <w:rFonts w:eastAsia="Calibri" w:cs="Times New Roman"/>
              </w:rPr>
              <w:t>/</w:t>
            </w:r>
            <w:proofErr w:type="spellStart"/>
            <w:r w:rsidRPr="00642143">
              <w:rPr>
                <w:rFonts w:eastAsia="Calibri" w:cs="Times New Roman"/>
              </w:rPr>
              <w:t>реконструйованих</w:t>
            </w:r>
            <w:proofErr w:type="spellEnd"/>
            <w:r w:rsidRPr="00642143">
              <w:rPr>
                <w:rFonts w:eastAsia="Calibri" w:cs="Times New Roman"/>
              </w:rPr>
              <w:t xml:space="preserve"> мереж </w:t>
            </w:r>
            <w:proofErr w:type="spellStart"/>
            <w:r w:rsidRPr="00642143">
              <w:rPr>
                <w:rFonts w:eastAsia="Calibri" w:cs="Times New Roman"/>
              </w:rPr>
              <w:t>централізованого</w:t>
            </w:r>
            <w:proofErr w:type="spellEnd"/>
            <w:r w:rsidRPr="00642143">
              <w:rPr>
                <w:rFonts w:eastAsia="Calibri" w:cs="Times New Roman"/>
              </w:rPr>
              <w:t xml:space="preserve"> </w:t>
            </w:r>
            <w:proofErr w:type="spellStart"/>
            <w:r w:rsidRPr="00642143">
              <w:rPr>
                <w:rFonts w:eastAsia="Calibri" w:cs="Times New Roman"/>
              </w:rPr>
              <w:t>водовідведення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E6CB92"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км</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01C6E32"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DBC1295"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w:t>
            </w:r>
          </w:p>
        </w:tc>
        <w:tc>
          <w:tcPr>
            <w:tcW w:w="3827" w:type="dxa"/>
            <w:tcBorders>
              <w:top w:val="single" w:sz="4" w:space="0" w:color="auto"/>
              <w:left w:val="single" w:sz="4" w:space="0" w:color="auto"/>
              <w:bottom w:val="single" w:sz="4" w:space="0" w:color="auto"/>
              <w:right w:val="single" w:sz="4" w:space="0" w:color="auto"/>
            </w:tcBorders>
            <w:vAlign w:val="center"/>
          </w:tcPr>
          <w:p w14:paraId="1321D498"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технічна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документація</w:t>
            </w:r>
            <w:proofErr w:type="spellEnd"/>
            <w:r w:rsidRPr="00642143">
              <w:rPr>
                <w:rFonts w:eastAsia="Times New Roman" w:cs="Times New Roman"/>
                <w:lang w:eastAsia="en-US"/>
              </w:rPr>
              <w:t xml:space="preserve"> на </w:t>
            </w:r>
            <w:proofErr w:type="spellStart"/>
            <w:r w:rsidRPr="00642143">
              <w:rPr>
                <w:rFonts w:eastAsia="Times New Roman" w:cs="Times New Roman"/>
                <w:lang w:eastAsia="en-US"/>
              </w:rPr>
              <w:t>мережі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виконаних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будівельно-монтажних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робіт</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паспорти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об’єктів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інженерної</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інфраструктури</w:t>
            </w:r>
            <w:proofErr w:type="spellEnd"/>
            <w:r w:rsidRPr="00642143">
              <w:rPr>
                <w:rFonts w:eastAsia="Times New Roman" w:cs="Times New Roman"/>
                <w:lang w:eastAsia="en-US"/>
              </w:rPr>
              <w:t>.</w:t>
            </w:r>
          </w:p>
        </w:tc>
      </w:tr>
      <w:tr w:rsidR="00F105C1" w:rsidRPr="00FC2D85" w14:paraId="105D9F9B" w14:textId="77777777" w:rsidTr="00C05786">
        <w:trPr>
          <w:trHeight w:val="275"/>
        </w:trPr>
        <w:tc>
          <w:tcPr>
            <w:tcW w:w="1701" w:type="dxa"/>
            <w:vMerge/>
            <w:tcBorders>
              <w:left w:val="single" w:sz="4" w:space="0" w:color="auto"/>
              <w:right w:val="single" w:sz="4" w:space="0" w:color="auto"/>
            </w:tcBorders>
            <w:vAlign w:val="center"/>
          </w:tcPr>
          <w:p w14:paraId="6961FFFE"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6ABE8"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домогосподарств</w:t>
            </w:r>
            <w:proofErr w:type="spellEnd"/>
            <w:r w:rsidRPr="00642143">
              <w:rPr>
                <w:rFonts w:eastAsia="Calibri" w:cs="Times New Roman"/>
              </w:rPr>
              <w:t xml:space="preserve"> та </w:t>
            </w:r>
            <w:proofErr w:type="spellStart"/>
            <w:r w:rsidRPr="00642143">
              <w:rPr>
                <w:rFonts w:eastAsia="Calibri" w:cs="Times New Roman"/>
              </w:rPr>
              <w:t>об’єктів</w:t>
            </w:r>
            <w:proofErr w:type="spellEnd"/>
            <w:r w:rsidRPr="00642143">
              <w:rPr>
                <w:rFonts w:eastAsia="Calibri" w:cs="Times New Roman"/>
              </w:rPr>
              <w:t xml:space="preserve">, </w:t>
            </w:r>
            <w:proofErr w:type="spellStart"/>
            <w:r w:rsidRPr="00642143">
              <w:rPr>
                <w:rFonts w:eastAsia="Calibri" w:cs="Times New Roman"/>
              </w:rPr>
              <w:t>підключених</w:t>
            </w:r>
            <w:proofErr w:type="spellEnd"/>
            <w:r w:rsidRPr="00642143">
              <w:rPr>
                <w:rFonts w:eastAsia="Calibri" w:cs="Times New Roman"/>
              </w:rPr>
              <w:t xml:space="preserve"> до </w:t>
            </w:r>
            <w:proofErr w:type="spellStart"/>
            <w:r w:rsidRPr="00642143">
              <w:rPr>
                <w:rFonts w:eastAsia="Calibri" w:cs="Times New Roman"/>
              </w:rPr>
              <w:t>системи</w:t>
            </w:r>
            <w:proofErr w:type="spellEnd"/>
            <w:r w:rsidRPr="00642143">
              <w:rPr>
                <w:rFonts w:eastAsia="Calibri" w:cs="Times New Roman"/>
              </w:rPr>
              <w:t xml:space="preserve"> </w:t>
            </w:r>
            <w:proofErr w:type="spellStart"/>
            <w:r w:rsidRPr="00642143">
              <w:rPr>
                <w:rFonts w:eastAsia="Calibri" w:cs="Times New Roman"/>
              </w:rPr>
              <w:t>централізованого</w:t>
            </w:r>
            <w:proofErr w:type="spellEnd"/>
            <w:r w:rsidRPr="00642143">
              <w:rPr>
                <w:rFonts w:eastAsia="Calibri" w:cs="Times New Roman"/>
              </w:rPr>
              <w:t xml:space="preserve"> </w:t>
            </w:r>
            <w:proofErr w:type="spellStart"/>
            <w:r w:rsidRPr="00642143">
              <w:rPr>
                <w:rFonts w:eastAsia="Calibri" w:cs="Times New Roman"/>
              </w:rPr>
              <w:t>водовідведення</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1DCE0D"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A76C2C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191B4860"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200</w:t>
            </w:r>
          </w:p>
        </w:tc>
        <w:tc>
          <w:tcPr>
            <w:tcW w:w="3827" w:type="dxa"/>
            <w:tcBorders>
              <w:top w:val="single" w:sz="4" w:space="0" w:color="auto"/>
              <w:left w:val="single" w:sz="4" w:space="0" w:color="auto"/>
              <w:bottom w:val="single" w:sz="4" w:space="0" w:color="auto"/>
              <w:right w:val="single" w:sz="4" w:space="0" w:color="auto"/>
            </w:tcBorders>
            <w:vAlign w:val="center"/>
          </w:tcPr>
          <w:p w14:paraId="46B45CEC"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реєстр</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абонентів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послуг</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водовідведення</w:t>
            </w:r>
            <w:proofErr w:type="spellEnd"/>
            <w:r w:rsidRPr="00642143">
              <w:rPr>
                <w:rFonts w:eastAsia="Times New Roman" w:cs="Times New Roman"/>
                <w:lang w:eastAsia="en-US"/>
              </w:rPr>
              <w:t xml:space="preserve">; договори на </w:t>
            </w:r>
            <w:proofErr w:type="spellStart"/>
            <w:r w:rsidRPr="00642143">
              <w:rPr>
                <w:rFonts w:eastAsia="Times New Roman" w:cs="Times New Roman"/>
                <w:lang w:eastAsia="en-US"/>
              </w:rPr>
              <w:t>надання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послуг</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комунального</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підприємства</w:t>
            </w:r>
            <w:proofErr w:type="spellEnd"/>
            <w:r w:rsidRPr="00642143">
              <w:rPr>
                <w:rFonts w:eastAsia="Times New Roman" w:cs="Times New Roman"/>
                <w:lang w:eastAsia="en-US"/>
              </w:rPr>
              <w:t>.</w:t>
            </w:r>
          </w:p>
        </w:tc>
      </w:tr>
      <w:tr w:rsidR="00F105C1" w:rsidRPr="00FC2D85" w14:paraId="615A288A" w14:textId="77777777" w:rsidTr="00C05786">
        <w:trPr>
          <w:trHeight w:val="275"/>
        </w:trPr>
        <w:tc>
          <w:tcPr>
            <w:tcW w:w="1701" w:type="dxa"/>
            <w:vMerge/>
            <w:tcBorders>
              <w:left w:val="single" w:sz="4" w:space="0" w:color="auto"/>
              <w:right w:val="single" w:sz="4" w:space="0" w:color="auto"/>
            </w:tcBorders>
            <w:vAlign w:val="center"/>
          </w:tcPr>
          <w:p w14:paraId="72C0B6ED"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69616"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Частка</w:t>
            </w:r>
            <w:proofErr w:type="spellEnd"/>
            <w:r w:rsidRPr="00642143">
              <w:rPr>
                <w:rFonts w:eastAsia="Calibri" w:cs="Times New Roman"/>
              </w:rPr>
              <w:t xml:space="preserve"> </w:t>
            </w:r>
            <w:proofErr w:type="spellStart"/>
            <w:r w:rsidRPr="00642143">
              <w:rPr>
                <w:rFonts w:eastAsia="Calibri" w:cs="Times New Roman"/>
              </w:rPr>
              <w:t>населення</w:t>
            </w:r>
            <w:proofErr w:type="spellEnd"/>
            <w:r w:rsidRPr="00642143">
              <w:rPr>
                <w:rFonts w:eastAsia="Calibri" w:cs="Times New Roman"/>
              </w:rPr>
              <w:t xml:space="preserve"> м. Белз, </w:t>
            </w:r>
            <w:proofErr w:type="spellStart"/>
            <w:r w:rsidRPr="00642143">
              <w:rPr>
                <w:rFonts w:eastAsia="Calibri" w:cs="Times New Roman"/>
              </w:rPr>
              <w:t>охопленого</w:t>
            </w:r>
            <w:proofErr w:type="spellEnd"/>
            <w:r w:rsidRPr="00642143">
              <w:rPr>
                <w:rFonts w:eastAsia="Calibri" w:cs="Times New Roman"/>
              </w:rPr>
              <w:t xml:space="preserve"> </w:t>
            </w:r>
            <w:proofErr w:type="spellStart"/>
            <w:r w:rsidRPr="00642143">
              <w:rPr>
                <w:rFonts w:eastAsia="Calibri" w:cs="Times New Roman"/>
              </w:rPr>
              <w:t>централізованим</w:t>
            </w:r>
            <w:proofErr w:type="spellEnd"/>
            <w:r w:rsidRPr="00642143">
              <w:rPr>
                <w:rFonts w:eastAsia="Calibri" w:cs="Times New Roman"/>
              </w:rPr>
              <w:t xml:space="preserve"> </w:t>
            </w:r>
            <w:proofErr w:type="spellStart"/>
            <w:r w:rsidRPr="00642143">
              <w:rPr>
                <w:rFonts w:eastAsia="Calibri" w:cs="Times New Roman"/>
              </w:rPr>
              <w:t>водовідведенням</w:t>
            </w:r>
            <w:proofErr w:type="spellEnd"/>
            <w:r w:rsidRPr="00642143">
              <w:rPr>
                <w:rFonts w:eastAsia="Calibri" w:cs="Times New Roman"/>
              </w:rPr>
              <w:t xml:space="preserve"> у </w:t>
            </w:r>
            <w:proofErr w:type="spellStart"/>
            <w:r w:rsidRPr="00642143">
              <w:rPr>
                <w:rFonts w:eastAsia="Calibri" w:cs="Times New Roman"/>
              </w:rPr>
              <w:t>м.Белз</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728AAB9"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E2A6827"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14:paraId="4BEA7E0D"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60</w:t>
            </w:r>
          </w:p>
        </w:tc>
        <w:tc>
          <w:tcPr>
            <w:tcW w:w="3827" w:type="dxa"/>
            <w:tcBorders>
              <w:top w:val="single" w:sz="4" w:space="0" w:color="auto"/>
              <w:left w:val="single" w:sz="4" w:space="0" w:color="auto"/>
              <w:bottom w:val="single" w:sz="4" w:space="0" w:color="auto"/>
              <w:right w:val="single" w:sz="4" w:space="0" w:color="auto"/>
            </w:tcBorders>
            <w:vAlign w:val="center"/>
          </w:tcPr>
          <w:p w14:paraId="7DF2A969"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офіційна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статистична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звітність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реєстри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абонентів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дані</w:t>
            </w:r>
            <w:proofErr w:type="spellEnd"/>
            <w:r w:rsidRPr="00642143">
              <w:rPr>
                <w:rFonts w:eastAsia="Times New Roman" w:cs="Times New Roman"/>
                <w:lang w:eastAsia="en-US"/>
              </w:rPr>
              <w:t xml:space="preserve"> про </w:t>
            </w:r>
            <w:proofErr w:type="spellStart"/>
            <w:r w:rsidRPr="00642143">
              <w:rPr>
                <w:rFonts w:eastAsia="Times New Roman" w:cs="Times New Roman"/>
                <w:lang w:eastAsia="en-US"/>
              </w:rPr>
              <w:t>чисельність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населення</w:t>
            </w:r>
            <w:proofErr w:type="spellEnd"/>
          </w:p>
        </w:tc>
      </w:tr>
      <w:tr w:rsidR="00F105C1" w:rsidRPr="00FC2D85" w14:paraId="3514F97B"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5AD218AA"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90620"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Calibri" w:cs="Times New Roman"/>
              </w:rPr>
              <w:t xml:space="preserve"> </w:t>
            </w:r>
            <w:proofErr w:type="spellStart"/>
            <w:r w:rsidRPr="00642143">
              <w:rPr>
                <w:rFonts w:eastAsia="Calibri" w:cs="Times New Roman"/>
              </w:rPr>
              <w:t>Зменшення</w:t>
            </w:r>
            <w:proofErr w:type="spellEnd"/>
            <w:r w:rsidRPr="00642143">
              <w:rPr>
                <w:rFonts w:eastAsia="Calibri" w:cs="Times New Roman"/>
              </w:rPr>
              <w:t xml:space="preserve"> </w:t>
            </w:r>
            <w:proofErr w:type="spellStart"/>
            <w:r w:rsidRPr="00642143">
              <w:rPr>
                <w:rFonts w:eastAsia="Calibri" w:cs="Times New Roman"/>
              </w:rPr>
              <w:t>кількості</w:t>
            </w:r>
            <w:proofErr w:type="spellEnd"/>
            <w:r w:rsidRPr="00642143">
              <w:rPr>
                <w:rFonts w:eastAsia="Calibri" w:cs="Times New Roman"/>
              </w:rPr>
              <w:t xml:space="preserve"> </w:t>
            </w:r>
            <w:proofErr w:type="spellStart"/>
            <w:r w:rsidRPr="00642143">
              <w:rPr>
                <w:rFonts w:eastAsia="Calibri" w:cs="Times New Roman"/>
              </w:rPr>
              <w:t>випадків</w:t>
            </w:r>
            <w:proofErr w:type="spellEnd"/>
            <w:r w:rsidRPr="00642143">
              <w:rPr>
                <w:rFonts w:eastAsia="Calibri" w:cs="Times New Roman"/>
              </w:rPr>
              <w:t xml:space="preserve"> </w:t>
            </w:r>
            <w:proofErr w:type="spellStart"/>
            <w:r w:rsidRPr="00642143">
              <w:rPr>
                <w:rFonts w:eastAsia="Calibri" w:cs="Times New Roman"/>
              </w:rPr>
              <w:t>забруднення</w:t>
            </w:r>
            <w:proofErr w:type="spellEnd"/>
            <w:r w:rsidRPr="00642143">
              <w:rPr>
                <w:rFonts w:eastAsia="Calibri" w:cs="Times New Roman"/>
              </w:rPr>
              <w:t xml:space="preserve"> </w:t>
            </w:r>
            <w:proofErr w:type="spellStart"/>
            <w:r w:rsidRPr="00642143">
              <w:rPr>
                <w:rFonts w:eastAsia="Calibri" w:cs="Times New Roman"/>
              </w:rPr>
              <w:t>водних</w:t>
            </w:r>
            <w:proofErr w:type="spellEnd"/>
            <w:r w:rsidRPr="00642143">
              <w:rPr>
                <w:rFonts w:eastAsia="Calibri" w:cs="Times New Roman"/>
              </w:rPr>
              <w:t xml:space="preserve"> </w:t>
            </w:r>
            <w:proofErr w:type="spellStart"/>
            <w:r w:rsidRPr="00642143">
              <w:rPr>
                <w:rFonts w:eastAsia="Calibri" w:cs="Times New Roman"/>
              </w:rPr>
              <w:t>об’єктів</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A3CE7B1"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випадків</w:t>
            </w:r>
            <w:proofErr w:type="spellEnd"/>
            <w:r w:rsidRPr="00FC2D85">
              <w:rPr>
                <w:rFonts w:eastAsia="Times New Roman" w:cs="Times New Roman"/>
                <w:lang w:val="en-US" w:eastAsia="en-US"/>
              </w:rPr>
              <w:t>/</w:t>
            </w:r>
            <w:proofErr w:type="spellStart"/>
            <w:r w:rsidRPr="00FC2D85">
              <w:rPr>
                <w:rFonts w:eastAsia="Times New Roman" w:cs="Times New Roman"/>
                <w:lang w:val="en-US" w:eastAsia="en-US"/>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D916AFD"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1EC21ECA"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w:t>
            </w:r>
          </w:p>
        </w:tc>
        <w:tc>
          <w:tcPr>
            <w:tcW w:w="3827" w:type="dxa"/>
            <w:tcBorders>
              <w:top w:val="single" w:sz="4" w:space="0" w:color="auto"/>
              <w:left w:val="single" w:sz="4" w:space="0" w:color="auto"/>
              <w:bottom w:val="single" w:sz="4" w:space="0" w:color="auto"/>
              <w:right w:val="single" w:sz="4" w:space="0" w:color="auto"/>
            </w:tcBorders>
            <w:vAlign w:val="center"/>
          </w:tcPr>
          <w:p w14:paraId="1823EBAD"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перевірок</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екологічних</w:t>
            </w:r>
            <w:proofErr w:type="spellEnd"/>
            <w:r w:rsidRPr="00642143">
              <w:rPr>
                <w:rFonts w:eastAsia="Times New Roman" w:cs="Times New Roman"/>
                <w:lang w:eastAsia="en-US"/>
              </w:rPr>
              <w:t xml:space="preserve"> служб;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комунальних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підприємств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реєстр</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звернень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громадян</w:t>
            </w:r>
            <w:proofErr w:type="spellEnd"/>
          </w:p>
        </w:tc>
      </w:tr>
      <w:tr w:rsidR="00F105C1" w:rsidRPr="00FC2D85" w14:paraId="084A0893" w14:textId="77777777" w:rsidTr="00C05786">
        <w:trPr>
          <w:trHeight w:val="275"/>
        </w:trPr>
        <w:tc>
          <w:tcPr>
            <w:tcW w:w="10348" w:type="dxa"/>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0B3AEEA" w14:textId="77777777" w:rsidR="00F105C1" w:rsidRPr="00FC2D85" w:rsidRDefault="00F105C1" w:rsidP="00F105C1">
            <w:pPr>
              <w:spacing w:line="256" w:lineRule="exact"/>
              <w:ind w:left="140" w:right="142"/>
              <w:jc w:val="center"/>
              <w:rPr>
                <w:rFonts w:eastAsia="Times New Roman" w:cs="Times New Roman"/>
                <w:b/>
                <w:color w:val="FFFFFF" w:themeColor="background1"/>
                <w:lang w:val="en-US" w:eastAsia="en-US"/>
              </w:rPr>
            </w:pPr>
            <w:r w:rsidRPr="00FC2D85">
              <w:rPr>
                <w:rFonts w:eastAsia="Times New Roman" w:cs="Times New Roman"/>
                <w:b/>
                <w:color w:val="FFFFFF" w:themeColor="background1"/>
                <w:lang w:val="en-US" w:eastAsia="en-US"/>
              </w:rPr>
              <w:t>СТРАТЕГІЧНА ЦІЛЬ 3. ЯКІСНЕ ЖИТТЯ</w:t>
            </w:r>
          </w:p>
        </w:tc>
      </w:tr>
      <w:tr w:rsidR="00F105C1" w:rsidRPr="00FC2D85" w14:paraId="3D7BF14F"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1B37A069" w14:textId="77777777" w:rsidR="00F105C1" w:rsidRPr="00FC2D85" w:rsidRDefault="00F105C1" w:rsidP="00F105C1">
            <w:pPr>
              <w:spacing w:line="256" w:lineRule="exact"/>
              <w:ind w:left="144" w:right="130"/>
              <w:rPr>
                <w:rFonts w:eastAsia="Times New Roman" w:cs="Times New Roman"/>
                <w:b/>
                <w:lang w:val="en-US" w:eastAsia="en-US"/>
              </w:rPr>
            </w:pPr>
            <w:r w:rsidRPr="00FC2D85">
              <w:rPr>
                <w:rFonts w:eastAsia="Times New Roman" w:cs="Times New Roman"/>
                <w:b/>
                <w:lang w:val="en-US" w:eastAsia="en-US"/>
              </w:rPr>
              <w:t xml:space="preserve">3.1. </w:t>
            </w:r>
            <w:proofErr w:type="spellStart"/>
            <w:r w:rsidRPr="00FC2D85">
              <w:rPr>
                <w:rFonts w:eastAsia="Times New Roman" w:cs="Times New Roman"/>
                <w:b/>
                <w:lang w:val="en-US" w:eastAsia="en-US"/>
              </w:rPr>
              <w:t>Сучасний</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освітній</w:t>
            </w:r>
            <w:proofErr w:type="spellEnd"/>
            <w:r w:rsidRPr="00FC2D85">
              <w:rPr>
                <w:rFonts w:eastAsia="Times New Roman" w:cs="Times New Roman"/>
                <w:b/>
                <w:lang w:val="en-US" w:eastAsia="en-US"/>
              </w:rPr>
              <w:t xml:space="preserve"> </w:t>
            </w:r>
            <w:proofErr w:type="spellStart"/>
            <w:r w:rsidRPr="00FC2D85">
              <w:rPr>
                <w:rFonts w:eastAsia="Times New Roman" w:cs="Times New Roman"/>
                <w:b/>
                <w:lang w:val="en-US" w:eastAsia="en-US"/>
              </w:rPr>
              <w:t>простір</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932E" w14:textId="77777777" w:rsidR="00F105C1" w:rsidRPr="00FC2D85" w:rsidRDefault="00F105C1" w:rsidP="00F105C1">
            <w:pPr>
              <w:tabs>
                <w:tab w:val="left" w:pos="284"/>
              </w:tabs>
              <w:ind w:left="140" w:right="142"/>
              <w:rPr>
                <w:rFonts w:eastAsia="Calibri" w:cs="Times New Roman"/>
                <w:lang w:val="en-US"/>
              </w:rPr>
            </w:pPr>
            <w:r w:rsidRPr="00FC2D85">
              <w:rPr>
                <w:rFonts w:eastAsia="Calibri" w:cs="Times New Roman"/>
                <w:b/>
                <w:lang w:val="en-US"/>
              </w:rPr>
              <w:t>ІП.</w:t>
            </w:r>
            <w:r w:rsidRPr="00FC2D85">
              <w:rPr>
                <w:rFonts w:eastAsia="Calibri" w:cs="Times New Roman"/>
                <w:lang w:val="en-US"/>
              </w:rPr>
              <w:t xml:space="preserve"> </w:t>
            </w:r>
            <w:proofErr w:type="spellStart"/>
            <w:r w:rsidRPr="00FC2D85">
              <w:rPr>
                <w:rFonts w:eastAsia="Calibri" w:cs="Times New Roman"/>
                <w:lang w:val="en-US"/>
              </w:rPr>
              <w:t>Кількість</w:t>
            </w:r>
            <w:proofErr w:type="spellEnd"/>
            <w:r w:rsidRPr="00FC2D85">
              <w:rPr>
                <w:rFonts w:eastAsia="Calibri" w:cs="Times New Roman"/>
                <w:lang w:val="en-US"/>
              </w:rPr>
              <w:t xml:space="preserve"> </w:t>
            </w:r>
            <w:proofErr w:type="spellStart"/>
            <w:r w:rsidRPr="00FC2D85">
              <w:rPr>
                <w:rFonts w:eastAsia="Calibri" w:cs="Times New Roman"/>
                <w:lang w:val="en-US"/>
              </w:rPr>
              <w:t>закладів</w:t>
            </w:r>
            <w:proofErr w:type="spellEnd"/>
            <w:r w:rsidRPr="00FC2D85">
              <w:rPr>
                <w:rFonts w:eastAsia="Calibri" w:cs="Times New Roman"/>
                <w:lang w:val="en-US"/>
              </w:rPr>
              <w:t xml:space="preserve"> </w:t>
            </w:r>
            <w:proofErr w:type="spellStart"/>
            <w:r w:rsidRPr="00FC2D85">
              <w:rPr>
                <w:rFonts w:eastAsia="Calibri" w:cs="Times New Roman"/>
                <w:lang w:val="en-US"/>
              </w:rPr>
              <w:t>освіти</w:t>
            </w:r>
            <w:proofErr w:type="spellEnd"/>
            <w:r w:rsidRPr="00FC2D85">
              <w:rPr>
                <w:rFonts w:eastAsia="Calibri" w:cs="Times New Roman"/>
                <w:lang w:val="en-US"/>
              </w:rPr>
              <w:t xml:space="preserve">, </w:t>
            </w:r>
            <w:proofErr w:type="spellStart"/>
            <w:r w:rsidRPr="00FC2D85">
              <w:rPr>
                <w:rFonts w:eastAsia="Calibri" w:cs="Times New Roman"/>
                <w:lang w:val="en-US"/>
              </w:rPr>
              <w:t>де</w:t>
            </w:r>
            <w:proofErr w:type="spellEnd"/>
            <w:r w:rsidRPr="00FC2D85">
              <w:rPr>
                <w:rFonts w:eastAsia="Calibri" w:cs="Times New Roman"/>
                <w:lang w:val="en-US"/>
              </w:rPr>
              <w:t xml:space="preserve"> </w:t>
            </w:r>
            <w:proofErr w:type="spellStart"/>
            <w:r w:rsidRPr="00FC2D85">
              <w:rPr>
                <w:rFonts w:eastAsia="Calibri" w:cs="Times New Roman"/>
                <w:lang w:val="en-US"/>
              </w:rPr>
              <w:t>модернізовано</w:t>
            </w:r>
            <w:proofErr w:type="spellEnd"/>
            <w:r w:rsidRPr="00FC2D85">
              <w:rPr>
                <w:rFonts w:eastAsia="Calibri" w:cs="Times New Roman"/>
                <w:lang w:val="en-US"/>
              </w:rPr>
              <w:t xml:space="preserve"> </w:t>
            </w:r>
            <w:proofErr w:type="spellStart"/>
            <w:r w:rsidRPr="00FC2D85">
              <w:rPr>
                <w:rFonts w:eastAsia="Calibri" w:cs="Times New Roman"/>
                <w:lang w:val="en-US"/>
              </w:rPr>
              <w:t>харчоблоки</w:t>
            </w:r>
            <w:proofErr w:type="spellEnd"/>
            <w:r w:rsidRPr="00FC2D85">
              <w:rPr>
                <w:rFonts w:eastAsia="Calibri" w:cs="Times New Roman"/>
                <w:lang w:val="en-US"/>
              </w:rPr>
              <w:t>/</w:t>
            </w:r>
            <w:proofErr w:type="spellStart"/>
            <w:r w:rsidRPr="00FC2D85">
              <w:rPr>
                <w:rFonts w:eastAsia="Calibri" w:cs="Times New Roman"/>
                <w:lang w:val="en-US"/>
              </w:rPr>
              <w:t>їдальні</w:t>
            </w:r>
            <w:proofErr w:type="spellEnd"/>
            <w:r w:rsidRPr="00FC2D85">
              <w:rPr>
                <w:rFonts w:eastAsia="Calibri" w:cs="Times New Roman"/>
                <w:lang w:val="en-US"/>
              </w:rPr>
              <w:t xml:space="preserve"> </w:t>
            </w:r>
            <w:proofErr w:type="spellStart"/>
            <w:r w:rsidRPr="00FC2D85">
              <w:rPr>
                <w:rFonts w:eastAsia="Calibri" w:cs="Times New Roman"/>
                <w:lang w:val="en-US"/>
              </w:rPr>
              <w:t>та</w:t>
            </w:r>
            <w:proofErr w:type="spellEnd"/>
            <w:r w:rsidRPr="00FC2D85">
              <w:rPr>
                <w:rFonts w:eastAsia="Calibri" w:cs="Times New Roman"/>
                <w:lang w:val="en-US"/>
              </w:rPr>
              <w:t xml:space="preserve"> </w:t>
            </w:r>
            <w:proofErr w:type="spellStart"/>
            <w:r w:rsidRPr="00FC2D85">
              <w:rPr>
                <w:rFonts w:eastAsia="Calibri" w:cs="Times New Roman"/>
                <w:lang w:val="en-US"/>
              </w:rPr>
              <w:t>створено</w:t>
            </w:r>
            <w:proofErr w:type="spellEnd"/>
            <w:r w:rsidRPr="00FC2D85">
              <w:rPr>
                <w:rFonts w:eastAsia="Calibri" w:cs="Times New Roman"/>
                <w:lang w:val="en-US"/>
              </w:rPr>
              <w:t xml:space="preserve"> </w:t>
            </w:r>
            <w:proofErr w:type="spellStart"/>
            <w:r w:rsidRPr="00FC2D85">
              <w:rPr>
                <w:rFonts w:eastAsia="Calibri" w:cs="Times New Roman"/>
                <w:lang w:val="en-US"/>
              </w:rPr>
              <w:t>сучасні</w:t>
            </w:r>
            <w:proofErr w:type="spellEnd"/>
            <w:r w:rsidRPr="00FC2D85">
              <w:rPr>
                <w:rFonts w:eastAsia="Calibri" w:cs="Times New Roman"/>
                <w:lang w:val="en-US"/>
              </w:rPr>
              <w:t xml:space="preserve"> </w:t>
            </w:r>
            <w:proofErr w:type="spellStart"/>
            <w:r w:rsidRPr="00FC2D85">
              <w:rPr>
                <w:rFonts w:eastAsia="Calibri" w:cs="Times New Roman"/>
                <w:lang w:val="en-US"/>
              </w:rPr>
              <w:t>освітні</w:t>
            </w:r>
            <w:proofErr w:type="spellEnd"/>
            <w:r w:rsidRPr="00FC2D85">
              <w:rPr>
                <w:rFonts w:eastAsia="Calibri" w:cs="Times New Roman"/>
                <w:lang w:val="en-US"/>
              </w:rPr>
              <w:t xml:space="preserve"> </w:t>
            </w:r>
            <w:proofErr w:type="spellStart"/>
            <w:r w:rsidRPr="00FC2D85">
              <w:rPr>
                <w:rFonts w:eastAsia="Calibri" w:cs="Times New Roman"/>
                <w:lang w:val="en-US"/>
              </w:rPr>
              <w:t>простори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D48224A"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358597B"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F6DB366"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4</w:t>
            </w:r>
          </w:p>
        </w:tc>
        <w:tc>
          <w:tcPr>
            <w:tcW w:w="3827" w:type="dxa"/>
            <w:tcBorders>
              <w:top w:val="single" w:sz="4" w:space="0" w:color="auto"/>
              <w:left w:val="single" w:sz="4" w:space="0" w:color="auto"/>
              <w:bottom w:val="single" w:sz="4" w:space="0" w:color="auto"/>
              <w:right w:val="single" w:sz="4" w:space="0" w:color="auto"/>
            </w:tcBorders>
            <w:vAlign w:val="center"/>
          </w:tcPr>
          <w:p w14:paraId="2E884997"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введення</w:t>
            </w:r>
            <w:proofErr w:type="spellEnd"/>
            <w:r w:rsidRPr="00642143">
              <w:rPr>
                <w:rFonts w:eastAsia="Times New Roman" w:cs="Times New Roman"/>
                <w:lang w:eastAsia="en-US"/>
              </w:rPr>
              <w:t xml:space="preserve"> в </w:t>
            </w:r>
            <w:proofErr w:type="spellStart"/>
            <w:r w:rsidRPr="00642143">
              <w:rPr>
                <w:rFonts w:eastAsia="Times New Roman" w:cs="Times New Roman"/>
                <w:lang w:eastAsia="en-US"/>
              </w:rPr>
              <w:t>експлуатацію</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технічні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паспорти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будівель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про </w:t>
            </w:r>
            <w:proofErr w:type="spellStart"/>
            <w:r w:rsidRPr="00642143">
              <w:rPr>
                <w:rFonts w:eastAsia="Times New Roman" w:cs="Times New Roman"/>
                <w:lang w:eastAsia="en-US"/>
              </w:rPr>
              <w:t>виконання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програм</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розвитку</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освіти</w:t>
            </w:r>
            <w:proofErr w:type="spellEnd"/>
            <w:r w:rsidRPr="00642143">
              <w:rPr>
                <w:rFonts w:eastAsia="Times New Roman" w:cs="Times New Roman"/>
                <w:lang w:eastAsia="en-US"/>
              </w:rPr>
              <w:t>.</w:t>
            </w:r>
          </w:p>
        </w:tc>
      </w:tr>
      <w:tr w:rsidR="00F105C1" w:rsidRPr="00FC2D85" w14:paraId="384263C6" w14:textId="77777777" w:rsidTr="00C05786">
        <w:trPr>
          <w:trHeight w:val="275"/>
        </w:trPr>
        <w:tc>
          <w:tcPr>
            <w:tcW w:w="1701" w:type="dxa"/>
            <w:vMerge/>
            <w:tcBorders>
              <w:left w:val="single" w:sz="4" w:space="0" w:color="auto"/>
              <w:right w:val="single" w:sz="4" w:space="0" w:color="auto"/>
            </w:tcBorders>
            <w:vAlign w:val="center"/>
          </w:tcPr>
          <w:p w14:paraId="56E53A2A"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54EA0"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створених</w:t>
            </w:r>
            <w:proofErr w:type="spellEnd"/>
            <w:r w:rsidRPr="00642143">
              <w:rPr>
                <w:rFonts w:eastAsia="Calibri" w:cs="Times New Roman"/>
              </w:rPr>
              <w:t xml:space="preserve"> </w:t>
            </w:r>
            <w:r w:rsidRPr="00FC2D85">
              <w:rPr>
                <w:rFonts w:eastAsia="Calibri" w:cs="Times New Roman"/>
                <w:lang w:val="en-US"/>
              </w:rPr>
              <w:t>STEAM</w:t>
            </w:r>
            <w:r w:rsidRPr="00642143">
              <w:rPr>
                <w:rFonts w:eastAsia="Calibri" w:cs="Times New Roman"/>
              </w:rPr>
              <w:t>-</w:t>
            </w:r>
            <w:proofErr w:type="spellStart"/>
            <w:r w:rsidRPr="00642143">
              <w:rPr>
                <w:rFonts w:eastAsia="Calibri" w:cs="Times New Roman"/>
              </w:rPr>
              <w:t>лабораторій</w:t>
            </w:r>
            <w:proofErr w:type="spellEnd"/>
            <w:r w:rsidRPr="00642143">
              <w:rPr>
                <w:rFonts w:eastAsia="Calibri" w:cs="Times New Roman"/>
              </w:rPr>
              <w:t xml:space="preserve"> та </w:t>
            </w:r>
            <w:proofErr w:type="spellStart"/>
            <w:r w:rsidRPr="00642143">
              <w:rPr>
                <w:rFonts w:eastAsia="Calibri" w:cs="Times New Roman"/>
              </w:rPr>
              <w:t>оснащених</w:t>
            </w:r>
            <w:proofErr w:type="spellEnd"/>
            <w:r w:rsidRPr="00642143">
              <w:rPr>
                <w:rFonts w:eastAsia="Calibri" w:cs="Times New Roman"/>
              </w:rPr>
              <w:t xml:space="preserve"> </w:t>
            </w:r>
            <w:proofErr w:type="spellStart"/>
            <w:r w:rsidRPr="00642143">
              <w:rPr>
                <w:rFonts w:eastAsia="Calibri" w:cs="Times New Roman"/>
              </w:rPr>
              <w:t>класів</w:t>
            </w:r>
            <w:proofErr w:type="spellEnd"/>
            <w:r w:rsidRPr="00642143">
              <w:rPr>
                <w:rFonts w:eastAsia="Calibri" w:cs="Times New Roman"/>
              </w:rPr>
              <w:t xml:space="preserve"> НУШ</w:t>
            </w:r>
          </w:p>
        </w:tc>
        <w:tc>
          <w:tcPr>
            <w:tcW w:w="850" w:type="dxa"/>
            <w:tcBorders>
              <w:top w:val="single" w:sz="4" w:space="0" w:color="auto"/>
              <w:left w:val="single" w:sz="4" w:space="0" w:color="auto"/>
              <w:bottom w:val="single" w:sz="4" w:space="0" w:color="auto"/>
              <w:right w:val="single" w:sz="4" w:space="0" w:color="auto"/>
            </w:tcBorders>
            <w:vAlign w:val="center"/>
          </w:tcPr>
          <w:p w14:paraId="07D62326"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D0F262C"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093836C3"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7</w:t>
            </w:r>
          </w:p>
        </w:tc>
        <w:tc>
          <w:tcPr>
            <w:tcW w:w="3827" w:type="dxa"/>
            <w:tcBorders>
              <w:top w:val="single" w:sz="4" w:space="0" w:color="auto"/>
              <w:left w:val="single" w:sz="4" w:space="0" w:color="auto"/>
              <w:bottom w:val="single" w:sz="4" w:space="0" w:color="auto"/>
              <w:right w:val="single" w:sz="4" w:space="0" w:color="auto"/>
            </w:tcBorders>
            <w:vAlign w:val="center"/>
          </w:tcPr>
          <w:p w14:paraId="4C9982F9"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інвентарні</w:t>
            </w:r>
            <w:proofErr w:type="spellEnd"/>
            <w:r w:rsidRPr="00642143">
              <w:rPr>
                <w:rFonts w:eastAsia="Times New Roman" w:cs="Times New Roman"/>
                <w:lang w:eastAsia="en-US"/>
              </w:rPr>
              <w:t xml:space="preserve"> описи </w:t>
            </w:r>
            <w:proofErr w:type="spellStart"/>
            <w:r w:rsidRPr="00642143">
              <w:rPr>
                <w:rFonts w:eastAsia="Times New Roman" w:cs="Times New Roman"/>
                <w:lang w:eastAsia="en-US"/>
              </w:rPr>
              <w:t>обладнання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приймання-передачі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звітність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закладів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освіти</w:t>
            </w:r>
            <w:proofErr w:type="spellEnd"/>
          </w:p>
        </w:tc>
      </w:tr>
      <w:tr w:rsidR="00F105C1" w:rsidRPr="0067751C" w14:paraId="38E8212E" w14:textId="77777777" w:rsidTr="00C05786">
        <w:trPr>
          <w:trHeight w:val="275"/>
        </w:trPr>
        <w:tc>
          <w:tcPr>
            <w:tcW w:w="1701" w:type="dxa"/>
            <w:vMerge/>
            <w:tcBorders>
              <w:left w:val="single" w:sz="4" w:space="0" w:color="auto"/>
              <w:right w:val="single" w:sz="4" w:space="0" w:color="auto"/>
            </w:tcBorders>
            <w:vAlign w:val="center"/>
          </w:tcPr>
          <w:p w14:paraId="65FA6A2F"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8834F"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Частка</w:t>
            </w:r>
            <w:proofErr w:type="spellEnd"/>
            <w:r w:rsidRPr="00642143">
              <w:rPr>
                <w:rFonts w:eastAsia="Calibri" w:cs="Times New Roman"/>
              </w:rPr>
              <w:t xml:space="preserve"> </w:t>
            </w:r>
            <w:proofErr w:type="spellStart"/>
            <w:r w:rsidRPr="00642143">
              <w:rPr>
                <w:rFonts w:eastAsia="Calibri" w:cs="Times New Roman"/>
              </w:rPr>
              <w:t>учнів</w:t>
            </w:r>
            <w:proofErr w:type="spellEnd"/>
            <w:r w:rsidRPr="00642143">
              <w:rPr>
                <w:rFonts w:eastAsia="Calibri" w:cs="Times New Roman"/>
              </w:rPr>
              <w:t xml:space="preserve">, </w:t>
            </w:r>
            <w:proofErr w:type="spellStart"/>
            <w:r w:rsidRPr="00642143">
              <w:rPr>
                <w:rFonts w:eastAsia="Calibri" w:cs="Times New Roman"/>
              </w:rPr>
              <w:t>які</w:t>
            </w:r>
            <w:proofErr w:type="spellEnd"/>
            <w:r w:rsidRPr="00642143">
              <w:rPr>
                <w:rFonts w:eastAsia="Calibri" w:cs="Times New Roman"/>
              </w:rPr>
              <w:t xml:space="preserve"> </w:t>
            </w:r>
            <w:proofErr w:type="spellStart"/>
            <w:r w:rsidRPr="00642143">
              <w:rPr>
                <w:rFonts w:eastAsia="Calibri" w:cs="Times New Roman"/>
              </w:rPr>
              <w:t>навчаються</w:t>
            </w:r>
            <w:proofErr w:type="spellEnd"/>
            <w:r w:rsidRPr="00642143">
              <w:rPr>
                <w:rFonts w:eastAsia="Calibri" w:cs="Times New Roman"/>
              </w:rPr>
              <w:t xml:space="preserve"> в </w:t>
            </w:r>
            <w:proofErr w:type="spellStart"/>
            <w:r w:rsidRPr="00642143">
              <w:rPr>
                <w:rFonts w:eastAsia="Calibri" w:cs="Times New Roman"/>
              </w:rPr>
              <w:t>оновленому</w:t>
            </w:r>
            <w:proofErr w:type="spellEnd"/>
            <w:r w:rsidRPr="00642143">
              <w:rPr>
                <w:rFonts w:eastAsia="Calibri" w:cs="Times New Roman"/>
              </w:rPr>
              <w:t xml:space="preserve"> </w:t>
            </w:r>
            <w:proofErr w:type="spellStart"/>
            <w:r w:rsidRPr="00642143">
              <w:rPr>
                <w:rFonts w:eastAsia="Calibri" w:cs="Times New Roman"/>
              </w:rPr>
              <w:t>освітньому</w:t>
            </w:r>
            <w:proofErr w:type="spellEnd"/>
            <w:r w:rsidRPr="00642143">
              <w:rPr>
                <w:rFonts w:eastAsia="Calibri" w:cs="Times New Roman"/>
              </w:rPr>
              <w:t xml:space="preserve"> </w:t>
            </w:r>
            <w:proofErr w:type="spellStart"/>
            <w:r w:rsidRPr="00642143">
              <w:rPr>
                <w:rFonts w:eastAsia="Calibri" w:cs="Times New Roman"/>
              </w:rPr>
              <w:t>середовищі</w:t>
            </w:r>
            <w:proofErr w:type="spellEnd"/>
            <w:r w:rsidRPr="00642143">
              <w:rPr>
                <w:rFonts w:eastAsia="Calibri" w:cs="Times New Roman"/>
              </w:rPr>
              <w:t xml:space="preserve"> та </w:t>
            </w:r>
            <w:proofErr w:type="spellStart"/>
            <w:r w:rsidRPr="00642143">
              <w:rPr>
                <w:rFonts w:eastAsia="Calibri" w:cs="Times New Roman"/>
              </w:rPr>
              <w:t>користуються</w:t>
            </w:r>
            <w:proofErr w:type="spellEnd"/>
            <w:r w:rsidRPr="00642143">
              <w:rPr>
                <w:rFonts w:eastAsia="Calibri" w:cs="Times New Roman"/>
              </w:rPr>
              <w:t xml:space="preserve"> </w:t>
            </w:r>
            <w:proofErr w:type="spellStart"/>
            <w:r w:rsidRPr="00642143">
              <w:rPr>
                <w:rFonts w:eastAsia="Calibri" w:cs="Times New Roman"/>
              </w:rPr>
              <w:t>модернізованими</w:t>
            </w:r>
            <w:proofErr w:type="spellEnd"/>
            <w:r w:rsidRPr="00642143">
              <w:rPr>
                <w:rFonts w:eastAsia="Calibri" w:cs="Times New Roman"/>
              </w:rPr>
              <w:t xml:space="preserve"> </w:t>
            </w:r>
            <w:proofErr w:type="spellStart"/>
            <w:r w:rsidRPr="00642143">
              <w:rPr>
                <w:rFonts w:eastAsia="Calibri" w:cs="Times New Roman"/>
              </w:rPr>
              <w:t>харчоблоками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1625FAA"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5FCE129"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40</w:t>
            </w:r>
          </w:p>
        </w:tc>
        <w:tc>
          <w:tcPr>
            <w:tcW w:w="709" w:type="dxa"/>
            <w:tcBorders>
              <w:top w:val="single" w:sz="4" w:space="0" w:color="auto"/>
              <w:left w:val="single" w:sz="4" w:space="0" w:color="auto"/>
              <w:bottom w:val="single" w:sz="4" w:space="0" w:color="auto"/>
              <w:right w:val="single" w:sz="4" w:space="0" w:color="auto"/>
            </w:tcBorders>
            <w:vAlign w:val="center"/>
          </w:tcPr>
          <w:p w14:paraId="3156CB05"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80</w:t>
            </w:r>
          </w:p>
        </w:tc>
        <w:tc>
          <w:tcPr>
            <w:tcW w:w="3827" w:type="dxa"/>
            <w:tcBorders>
              <w:top w:val="single" w:sz="4" w:space="0" w:color="auto"/>
              <w:left w:val="single" w:sz="4" w:space="0" w:color="auto"/>
              <w:bottom w:val="single" w:sz="4" w:space="0" w:color="auto"/>
              <w:right w:val="single" w:sz="4" w:space="0" w:color="auto"/>
            </w:tcBorders>
            <w:vAlign w:val="center"/>
          </w:tcPr>
          <w:p w14:paraId="69B75296" w14:textId="77777777" w:rsidR="00F105C1" w:rsidRPr="00FC2D85" w:rsidRDefault="00F105C1" w:rsidP="00F105C1">
            <w:pPr>
              <w:spacing w:line="256" w:lineRule="exact"/>
              <w:ind w:left="144" w:right="138"/>
              <w:rPr>
                <w:rFonts w:eastAsia="Times New Roman" w:cs="Times New Roman"/>
                <w:lang w:val="en-US" w:eastAsia="en-US"/>
              </w:rPr>
            </w:pPr>
            <w:proofErr w:type="spellStart"/>
            <w:r w:rsidRPr="00FC2D85">
              <w:rPr>
                <w:rFonts w:eastAsia="Times New Roman" w:cs="Times New Roman"/>
                <w:lang w:val="en-US" w:eastAsia="en-US"/>
              </w:rPr>
              <w:t>статистична</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звітність</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закладів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загальної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середньої</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освіти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реєстри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учнів</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звіти</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про</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організацію</w:t>
            </w:r>
            <w:proofErr w:type="spellEnd"/>
            <w:r w:rsidRPr="00FC2D85">
              <w:rPr>
                <w:rFonts w:eastAsia="Times New Roman" w:cs="Times New Roman"/>
                <w:lang w:val="en-US" w:eastAsia="en-US"/>
              </w:rPr>
              <w:t xml:space="preserve"> </w:t>
            </w:r>
            <w:proofErr w:type="spellStart"/>
            <w:r w:rsidRPr="00FC2D85">
              <w:rPr>
                <w:rFonts w:eastAsia="Times New Roman" w:cs="Times New Roman"/>
                <w:lang w:val="en-US" w:eastAsia="en-US"/>
              </w:rPr>
              <w:t>харчування</w:t>
            </w:r>
            <w:proofErr w:type="spellEnd"/>
            <w:r w:rsidRPr="00FC2D85">
              <w:rPr>
                <w:rFonts w:eastAsia="Times New Roman" w:cs="Times New Roman"/>
                <w:lang w:val="en-US" w:eastAsia="en-US"/>
              </w:rPr>
              <w:t>.</w:t>
            </w:r>
          </w:p>
        </w:tc>
      </w:tr>
      <w:tr w:rsidR="00F105C1" w:rsidRPr="00FC2D85" w14:paraId="122A9089"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3C4DAFA3" w14:textId="77777777" w:rsidR="00F105C1" w:rsidRPr="00FC2D85" w:rsidRDefault="00F105C1" w:rsidP="00F105C1">
            <w:pPr>
              <w:spacing w:line="256" w:lineRule="exact"/>
              <w:ind w:left="144" w:right="130"/>
              <w:rPr>
                <w:rFonts w:eastAsia="Times New Roman" w:cs="Times New Roman"/>
                <w:b/>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7D676" w14:textId="77777777" w:rsidR="00F105C1" w:rsidRPr="00FC2D85" w:rsidRDefault="00F105C1" w:rsidP="00F105C1">
            <w:pPr>
              <w:tabs>
                <w:tab w:val="left" w:pos="284"/>
              </w:tabs>
              <w:ind w:left="140" w:right="142"/>
              <w:rPr>
                <w:rFonts w:eastAsia="Calibri" w:cs="Times New Roman"/>
                <w:lang w:val="en-US"/>
              </w:rPr>
            </w:pPr>
            <w:r w:rsidRPr="00FC2D85">
              <w:rPr>
                <w:rFonts w:eastAsia="Calibri" w:cs="Times New Roman"/>
                <w:b/>
                <w:lang w:val="en-US"/>
              </w:rPr>
              <w:t>І.Р</w:t>
            </w:r>
            <w:r w:rsidRPr="00FC2D85">
              <w:rPr>
                <w:rFonts w:eastAsia="Calibri" w:cs="Times New Roman"/>
                <w:lang w:val="en-US"/>
              </w:rPr>
              <w:t xml:space="preserve"> </w:t>
            </w:r>
            <w:proofErr w:type="spellStart"/>
            <w:r w:rsidRPr="00FC2D85">
              <w:rPr>
                <w:rFonts w:eastAsia="Calibri" w:cs="Times New Roman"/>
                <w:lang w:val="en-US"/>
              </w:rPr>
              <w:t>Кількість</w:t>
            </w:r>
            <w:proofErr w:type="spellEnd"/>
            <w:r w:rsidRPr="00FC2D85">
              <w:rPr>
                <w:rFonts w:eastAsia="Calibri" w:cs="Times New Roman"/>
                <w:lang w:val="en-US"/>
              </w:rPr>
              <w:t xml:space="preserve"> </w:t>
            </w:r>
            <w:proofErr w:type="spellStart"/>
            <w:r w:rsidRPr="00FC2D85">
              <w:rPr>
                <w:rFonts w:eastAsia="Calibri" w:cs="Times New Roman"/>
                <w:lang w:val="en-US"/>
              </w:rPr>
              <w:t>педагогічних</w:t>
            </w:r>
            <w:proofErr w:type="spellEnd"/>
            <w:r w:rsidRPr="00FC2D85">
              <w:rPr>
                <w:rFonts w:eastAsia="Calibri" w:cs="Times New Roman"/>
                <w:lang w:val="en-US"/>
              </w:rPr>
              <w:t xml:space="preserve"> </w:t>
            </w:r>
            <w:proofErr w:type="spellStart"/>
            <w:r w:rsidRPr="00FC2D85">
              <w:rPr>
                <w:rFonts w:eastAsia="Calibri" w:cs="Times New Roman"/>
                <w:lang w:val="en-US"/>
              </w:rPr>
              <w:t>працівників</w:t>
            </w:r>
            <w:proofErr w:type="spellEnd"/>
            <w:r w:rsidRPr="00FC2D85">
              <w:rPr>
                <w:rFonts w:eastAsia="Calibri" w:cs="Times New Roman"/>
                <w:lang w:val="en-US"/>
              </w:rPr>
              <w:t xml:space="preserve">, </w:t>
            </w:r>
            <w:proofErr w:type="spellStart"/>
            <w:r w:rsidRPr="00FC2D85">
              <w:rPr>
                <w:rFonts w:eastAsia="Calibri" w:cs="Times New Roman"/>
                <w:lang w:val="en-US"/>
              </w:rPr>
              <w:t>які</w:t>
            </w:r>
            <w:proofErr w:type="spellEnd"/>
            <w:r w:rsidRPr="00FC2D85">
              <w:rPr>
                <w:rFonts w:eastAsia="Calibri" w:cs="Times New Roman"/>
                <w:lang w:val="en-US"/>
              </w:rPr>
              <w:t xml:space="preserve"> </w:t>
            </w:r>
            <w:proofErr w:type="spellStart"/>
            <w:r w:rsidRPr="00FC2D85">
              <w:rPr>
                <w:rFonts w:eastAsia="Calibri" w:cs="Times New Roman"/>
                <w:lang w:val="en-US"/>
              </w:rPr>
              <w:t>працюють</w:t>
            </w:r>
            <w:proofErr w:type="spellEnd"/>
            <w:r w:rsidRPr="00FC2D85">
              <w:rPr>
                <w:rFonts w:eastAsia="Calibri" w:cs="Times New Roman"/>
                <w:lang w:val="en-US"/>
              </w:rPr>
              <w:t xml:space="preserve"> з </w:t>
            </w:r>
            <w:proofErr w:type="spellStart"/>
            <w:r w:rsidRPr="00FC2D85">
              <w:rPr>
                <w:rFonts w:eastAsia="Calibri" w:cs="Times New Roman"/>
                <w:lang w:val="en-US"/>
              </w:rPr>
              <w:t>використанням</w:t>
            </w:r>
            <w:proofErr w:type="spellEnd"/>
            <w:r w:rsidRPr="00FC2D85">
              <w:rPr>
                <w:rFonts w:eastAsia="Calibri" w:cs="Times New Roman"/>
                <w:lang w:val="en-US"/>
              </w:rPr>
              <w:t xml:space="preserve"> </w:t>
            </w:r>
            <w:proofErr w:type="spellStart"/>
            <w:r w:rsidRPr="00FC2D85">
              <w:rPr>
                <w:rFonts w:eastAsia="Calibri" w:cs="Times New Roman"/>
                <w:lang w:val="en-US"/>
              </w:rPr>
              <w:t>сучасного</w:t>
            </w:r>
            <w:proofErr w:type="spellEnd"/>
            <w:r w:rsidRPr="00FC2D85">
              <w:rPr>
                <w:rFonts w:eastAsia="Calibri" w:cs="Times New Roman"/>
                <w:lang w:val="en-US"/>
              </w:rPr>
              <w:t xml:space="preserve"> </w:t>
            </w:r>
            <w:proofErr w:type="spellStart"/>
            <w:r w:rsidRPr="00FC2D85">
              <w:rPr>
                <w:rFonts w:eastAsia="Calibri" w:cs="Times New Roman"/>
                <w:lang w:val="en-US"/>
              </w:rPr>
              <w:t>обладнання</w:t>
            </w:r>
            <w:proofErr w:type="spellEnd"/>
            <w:r w:rsidRPr="00FC2D85">
              <w:rPr>
                <w:rFonts w:eastAsia="Calibri" w:cs="Times New Roman"/>
                <w:lang w:val="en-US"/>
              </w:rPr>
              <w:t xml:space="preserve"> </w:t>
            </w:r>
            <w:proofErr w:type="spellStart"/>
            <w:r w:rsidRPr="00FC2D85">
              <w:rPr>
                <w:rFonts w:eastAsia="Calibri" w:cs="Times New Roman"/>
                <w:lang w:val="en-US"/>
              </w:rPr>
              <w:t>та</w:t>
            </w:r>
            <w:proofErr w:type="spellEnd"/>
            <w:r w:rsidRPr="00FC2D85">
              <w:rPr>
                <w:rFonts w:eastAsia="Calibri" w:cs="Times New Roman"/>
                <w:lang w:val="en-US"/>
              </w:rPr>
              <w:t xml:space="preserve"> </w:t>
            </w:r>
            <w:proofErr w:type="spellStart"/>
            <w:r w:rsidRPr="00FC2D85">
              <w:rPr>
                <w:rFonts w:eastAsia="Calibri" w:cs="Times New Roman"/>
                <w:lang w:val="en-US"/>
              </w:rPr>
              <w:t>пройшли</w:t>
            </w:r>
            <w:proofErr w:type="spellEnd"/>
            <w:r w:rsidRPr="00FC2D85">
              <w:rPr>
                <w:rFonts w:eastAsia="Calibri" w:cs="Times New Roman"/>
                <w:lang w:val="en-US"/>
              </w:rPr>
              <w:t xml:space="preserve"> </w:t>
            </w:r>
            <w:proofErr w:type="spellStart"/>
            <w:r w:rsidRPr="00FC2D85">
              <w:rPr>
                <w:rFonts w:eastAsia="Calibri" w:cs="Times New Roman"/>
                <w:lang w:val="en-US"/>
              </w:rPr>
              <w:t>підвищення</w:t>
            </w:r>
            <w:proofErr w:type="spellEnd"/>
            <w:r w:rsidRPr="00FC2D85">
              <w:rPr>
                <w:rFonts w:eastAsia="Calibri" w:cs="Times New Roman"/>
                <w:lang w:val="en-US"/>
              </w:rPr>
              <w:t xml:space="preserve"> </w:t>
            </w:r>
            <w:proofErr w:type="spellStart"/>
            <w:r w:rsidRPr="00FC2D85">
              <w:rPr>
                <w:rFonts w:eastAsia="Calibri" w:cs="Times New Roman"/>
                <w:lang w:val="en-US"/>
              </w:rPr>
              <w:t>кваліфікації</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3CB22F7"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осіб</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3093D1D"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747A6423"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25</w:t>
            </w:r>
          </w:p>
        </w:tc>
        <w:tc>
          <w:tcPr>
            <w:tcW w:w="3827" w:type="dxa"/>
            <w:tcBorders>
              <w:top w:val="single" w:sz="4" w:space="0" w:color="auto"/>
              <w:left w:val="single" w:sz="4" w:space="0" w:color="auto"/>
              <w:bottom w:val="single" w:sz="4" w:space="0" w:color="auto"/>
              <w:right w:val="single" w:sz="4" w:space="0" w:color="auto"/>
            </w:tcBorders>
            <w:vAlign w:val="center"/>
          </w:tcPr>
          <w:p w14:paraId="1660946B"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кадрова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документація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закладів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освіти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сертифікати</w:t>
            </w:r>
            <w:proofErr w:type="spellEnd"/>
            <w:r w:rsidRPr="00642143">
              <w:rPr>
                <w:rFonts w:eastAsia="Times New Roman" w:cs="Times New Roman"/>
                <w:lang w:eastAsia="en-US"/>
              </w:rPr>
              <w:t xml:space="preserve"> про </w:t>
            </w:r>
            <w:proofErr w:type="spellStart"/>
            <w:r w:rsidRPr="00642143">
              <w:rPr>
                <w:rFonts w:eastAsia="Times New Roman" w:cs="Times New Roman"/>
                <w:lang w:eastAsia="en-US"/>
              </w:rPr>
              <w:t>проходження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навчання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відділу</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освіти</w:t>
            </w:r>
            <w:proofErr w:type="spellEnd"/>
            <w:r w:rsidRPr="00642143">
              <w:rPr>
                <w:rFonts w:eastAsia="Times New Roman" w:cs="Times New Roman"/>
                <w:lang w:eastAsia="en-US"/>
              </w:rPr>
              <w:t>.</w:t>
            </w:r>
          </w:p>
        </w:tc>
      </w:tr>
      <w:tr w:rsidR="00F105C1" w:rsidRPr="00FC2D85" w14:paraId="37C21319" w14:textId="77777777" w:rsidTr="00C05786">
        <w:trPr>
          <w:trHeight w:val="275"/>
        </w:trPr>
        <w:tc>
          <w:tcPr>
            <w:tcW w:w="1701" w:type="dxa"/>
            <w:vMerge w:val="restart"/>
            <w:tcBorders>
              <w:top w:val="single" w:sz="4" w:space="0" w:color="auto"/>
              <w:left w:val="single" w:sz="4" w:space="0" w:color="auto"/>
              <w:right w:val="single" w:sz="4" w:space="0" w:color="auto"/>
            </w:tcBorders>
            <w:vAlign w:val="center"/>
          </w:tcPr>
          <w:p w14:paraId="05F78C13" w14:textId="77777777" w:rsidR="00F105C1" w:rsidRPr="007A1FFF" w:rsidRDefault="00F105C1" w:rsidP="00F105C1">
            <w:pPr>
              <w:spacing w:line="256" w:lineRule="exact"/>
              <w:ind w:left="144" w:right="130"/>
              <w:rPr>
                <w:rFonts w:eastAsia="Times New Roman" w:cs="Times New Roman"/>
                <w:b/>
                <w:lang w:eastAsia="en-US"/>
              </w:rPr>
            </w:pPr>
            <w:r w:rsidRPr="007A1FFF">
              <w:rPr>
                <w:rFonts w:eastAsia="Times New Roman" w:cs="Times New Roman"/>
                <w:b/>
                <w:lang w:eastAsia="en-US"/>
              </w:rPr>
              <w:t xml:space="preserve">3.2. </w:t>
            </w:r>
            <w:proofErr w:type="spellStart"/>
            <w:r w:rsidRPr="007A1FFF">
              <w:rPr>
                <w:rFonts w:eastAsia="Times New Roman" w:cs="Times New Roman"/>
                <w:b/>
                <w:lang w:eastAsia="en-US"/>
              </w:rPr>
              <w:t>Ефективна</w:t>
            </w:r>
            <w:proofErr w:type="spellEnd"/>
            <w:r w:rsidRPr="007A1FFF">
              <w:rPr>
                <w:rFonts w:eastAsia="Times New Roman" w:cs="Times New Roman"/>
                <w:b/>
                <w:lang w:eastAsia="en-US"/>
              </w:rPr>
              <w:t xml:space="preserve"> мережа </w:t>
            </w:r>
            <w:proofErr w:type="spellStart"/>
            <w:r w:rsidRPr="007A1FFF">
              <w:rPr>
                <w:rFonts w:eastAsia="Times New Roman" w:cs="Times New Roman"/>
                <w:b/>
                <w:lang w:eastAsia="en-US"/>
              </w:rPr>
              <w:t>закладів</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охорони</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здоров’я</w:t>
            </w:r>
            <w:proofErr w:type="spellEnd"/>
            <w:r w:rsidRPr="007A1FFF">
              <w:rPr>
                <w:rFonts w:eastAsia="Times New Roman" w:cs="Times New Roman"/>
                <w:b/>
                <w:lang w:eastAsia="en-US"/>
              </w:rPr>
              <w:t xml:space="preserve"> та </w:t>
            </w:r>
            <w:proofErr w:type="spellStart"/>
            <w:r w:rsidRPr="007A1FFF">
              <w:rPr>
                <w:rFonts w:eastAsia="Times New Roman" w:cs="Times New Roman"/>
                <w:b/>
                <w:lang w:eastAsia="en-US"/>
              </w:rPr>
              <w:t>соціального</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захисту</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56024" w14:textId="77777777" w:rsidR="00F105C1" w:rsidRPr="007A1FFF" w:rsidRDefault="00F105C1" w:rsidP="00F105C1">
            <w:pPr>
              <w:tabs>
                <w:tab w:val="left" w:pos="284"/>
              </w:tabs>
              <w:ind w:left="140" w:right="142"/>
              <w:rPr>
                <w:rFonts w:eastAsia="Calibri" w:cs="Times New Roman"/>
              </w:rPr>
            </w:pPr>
            <w:r w:rsidRPr="007A1FFF">
              <w:rPr>
                <w:rFonts w:eastAsia="Calibri" w:cs="Times New Roman"/>
                <w:b/>
              </w:rPr>
              <w:t>ІП.</w:t>
            </w:r>
            <w:r w:rsidRPr="007A1FFF">
              <w:rPr>
                <w:rFonts w:eastAsia="Calibri" w:cs="Times New Roman"/>
              </w:rPr>
              <w:t xml:space="preserve"> </w:t>
            </w:r>
            <w:proofErr w:type="spellStart"/>
            <w:r w:rsidRPr="007A1FFF">
              <w:rPr>
                <w:rFonts w:eastAsia="Calibri" w:cs="Times New Roman"/>
              </w:rPr>
              <w:t>Кількість</w:t>
            </w:r>
            <w:proofErr w:type="spellEnd"/>
            <w:r w:rsidRPr="007A1FFF">
              <w:rPr>
                <w:rFonts w:eastAsia="Calibri" w:cs="Times New Roman"/>
              </w:rPr>
              <w:t xml:space="preserve"> </w:t>
            </w:r>
            <w:proofErr w:type="spellStart"/>
            <w:r w:rsidRPr="007A1FFF">
              <w:rPr>
                <w:rFonts w:eastAsia="Calibri" w:cs="Times New Roman"/>
              </w:rPr>
              <w:t>модернізованих</w:t>
            </w:r>
            <w:proofErr w:type="spellEnd"/>
            <w:r w:rsidRPr="007A1FFF">
              <w:rPr>
                <w:rFonts w:eastAsia="Calibri" w:cs="Times New Roman"/>
              </w:rPr>
              <w:t>/</w:t>
            </w:r>
            <w:proofErr w:type="spellStart"/>
            <w:r w:rsidRPr="007A1FFF">
              <w:rPr>
                <w:rFonts w:eastAsia="Calibri" w:cs="Times New Roman"/>
              </w:rPr>
              <w:t>нових</w:t>
            </w:r>
            <w:proofErr w:type="spellEnd"/>
            <w:r w:rsidRPr="007A1FFF">
              <w:rPr>
                <w:rFonts w:eastAsia="Calibri" w:cs="Times New Roman"/>
              </w:rPr>
              <w:t xml:space="preserve"> </w:t>
            </w:r>
            <w:proofErr w:type="spellStart"/>
            <w:r w:rsidRPr="007A1FFF">
              <w:rPr>
                <w:rFonts w:eastAsia="Calibri" w:cs="Times New Roman"/>
              </w:rPr>
              <w:t>об’єктів</w:t>
            </w:r>
            <w:proofErr w:type="spellEnd"/>
            <w:r w:rsidRPr="007A1FFF">
              <w:rPr>
                <w:rFonts w:eastAsia="Calibri" w:cs="Times New Roman"/>
              </w:rPr>
              <w:t xml:space="preserve"> </w:t>
            </w:r>
            <w:proofErr w:type="spellStart"/>
            <w:r w:rsidRPr="007A1FFF">
              <w:rPr>
                <w:rFonts w:eastAsia="Calibri" w:cs="Times New Roman"/>
              </w:rPr>
              <w:t>медичної</w:t>
            </w:r>
            <w:proofErr w:type="spellEnd"/>
            <w:r w:rsidRPr="007A1FFF">
              <w:rPr>
                <w:rFonts w:eastAsia="Calibri" w:cs="Times New Roman"/>
              </w:rPr>
              <w:t xml:space="preserve"> та </w:t>
            </w:r>
            <w:proofErr w:type="spellStart"/>
            <w:r w:rsidRPr="007A1FFF">
              <w:rPr>
                <w:rFonts w:eastAsia="Calibri" w:cs="Times New Roman"/>
              </w:rPr>
              <w:t>соціальної</w:t>
            </w:r>
            <w:proofErr w:type="spellEnd"/>
            <w:r w:rsidRPr="007A1FFF">
              <w:rPr>
                <w:rFonts w:eastAsia="Calibri" w:cs="Times New Roman"/>
              </w:rPr>
              <w:t xml:space="preserve"> </w:t>
            </w:r>
            <w:proofErr w:type="spellStart"/>
            <w:r w:rsidRPr="007A1FFF">
              <w:rPr>
                <w:rFonts w:eastAsia="Calibri" w:cs="Times New Roman"/>
              </w:rPr>
              <w:t>інфраструктури</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305F123"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од</w:t>
            </w:r>
            <w:proofErr w:type="spellEnd"/>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6009E10"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0BC9731"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w:t>
            </w:r>
          </w:p>
        </w:tc>
        <w:tc>
          <w:tcPr>
            <w:tcW w:w="3827" w:type="dxa"/>
            <w:tcBorders>
              <w:top w:val="single" w:sz="4" w:space="0" w:color="auto"/>
              <w:left w:val="single" w:sz="4" w:space="0" w:color="auto"/>
              <w:bottom w:val="single" w:sz="4" w:space="0" w:color="auto"/>
              <w:right w:val="single" w:sz="4" w:space="0" w:color="auto"/>
            </w:tcBorders>
            <w:vAlign w:val="center"/>
          </w:tcPr>
          <w:p w14:paraId="6E01024C"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акти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введення</w:t>
            </w:r>
            <w:proofErr w:type="spellEnd"/>
            <w:r w:rsidRPr="00642143">
              <w:rPr>
                <w:rFonts w:eastAsia="Times New Roman" w:cs="Times New Roman"/>
                <w:lang w:eastAsia="en-US"/>
              </w:rPr>
              <w:t xml:space="preserve"> в </w:t>
            </w:r>
            <w:proofErr w:type="spellStart"/>
            <w:r w:rsidRPr="00642143">
              <w:rPr>
                <w:rFonts w:eastAsia="Times New Roman" w:cs="Times New Roman"/>
                <w:lang w:eastAsia="en-US"/>
              </w:rPr>
              <w:t>експлуатацію</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технічні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паспорти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будівель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про </w:t>
            </w:r>
            <w:proofErr w:type="spellStart"/>
            <w:r w:rsidRPr="00642143">
              <w:rPr>
                <w:rFonts w:eastAsia="Times New Roman" w:cs="Times New Roman"/>
                <w:lang w:eastAsia="en-US"/>
              </w:rPr>
              <w:t>виконання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програм</w:t>
            </w:r>
            <w:proofErr w:type="spellEnd"/>
            <w:r w:rsidRPr="00642143">
              <w:rPr>
                <w:rFonts w:eastAsia="Times New Roman" w:cs="Times New Roman"/>
                <w:lang w:eastAsia="en-US"/>
              </w:rPr>
              <w:t xml:space="preserve"> у </w:t>
            </w:r>
            <w:proofErr w:type="spellStart"/>
            <w:r w:rsidRPr="00642143">
              <w:rPr>
                <w:rFonts w:eastAsia="Times New Roman" w:cs="Times New Roman"/>
                <w:lang w:eastAsia="en-US"/>
              </w:rPr>
              <w:t>сфері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охорони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здоров’я</w:t>
            </w:r>
            <w:proofErr w:type="spellEnd"/>
            <w:r w:rsidRPr="00642143">
              <w:rPr>
                <w:rFonts w:eastAsia="Times New Roman" w:cs="Times New Roman"/>
                <w:lang w:eastAsia="en-US"/>
              </w:rPr>
              <w:t xml:space="preserve"> та </w:t>
            </w:r>
            <w:proofErr w:type="spellStart"/>
            <w:r w:rsidRPr="00642143">
              <w:rPr>
                <w:rFonts w:eastAsia="Times New Roman" w:cs="Times New Roman"/>
                <w:lang w:eastAsia="en-US"/>
              </w:rPr>
              <w:t>соціального</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захисту</w:t>
            </w:r>
            <w:proofErr w:type="spellEnd"/>
          </w:p>
        </w:tc>
      </w:tr>
      <w:tr w:rsidR="00F105C1" w:rsidRPr="00FC2D85" w14:paraId="1E4E3778" w14:textId="77777777" w:rsidTr="00C05786">
        <w:trPr>
          <w:trHeight w:val="275"/>
        </w:trPr>
        <w:tc>
          <w:tcPr>
            <w:tcW w:w="1701" w:type="dxa"/>
            <w:vMerge/>
            <w:tcBorders>
              <w:left w:val="single" w:sz="4" w:space="0" w:color="auto"/>
              <w:right w:val="single" w:sz="4" w:space="0" w:color="auto"/>
            </w:tcBorders>
            <w:vAlign w:val="center"/>
          </w:tcPr>
          <w:p w14:paraId="2B6378BB"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B5ED3"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ІП.</w:t>
            </w:r>
            <w:r w:rsidRPr="00642143">
              <w:rPr>
                <w:rFonts w:eastAsia="Calibri" w:cs="Times New Roman"/>
              </w:rPr>
              <w:t xml:space="preserve"> </w:t>
            </w:r>
            <w:proofErr w:type="spellStart"/>
            <w:r w:rsidRPr="00642143">
              <w:rPr>
                <w:rFonts w:eastAsia="Calibri" w:cs="Times New Roman"/>
              </w:rPr>
              <w:t>Кількість</w:t>
            </w:r>
            <w:proofErr w:type="spellEnd"/>
            <w:r w:rsidRPr="00642143">
              <w:rPr>
                <w:rFonts w:eastAsia="Calibri" w:cs="Times New Roman"/>
              </w:rPr>
              <w:t xml:space="preserve"> </w:t>
            </w:r>
            <w:proofErr w:type="spellStart"/>
            <w:r w:rsidRPr="00642143">
              <w:rPr>
                <w:rFonts w:eastAsia="Calibri" w:cs="Times New Roman"/>
              </w:rPr>
              <w:t>осіб</w:t>
            </w:r>
            <w:proofErr w:type="spellEnd"/>
            <w:r w:rsidRPr="00642143">
              <w:rPr>
                <w:rFonts w:eastAsia="Calibri" w:cs="Times New Roman"/>
              </w:rPr>
              <w:t xml:space="preserve">, </w:t>
            </w:r>
            <w:proofErr w:type="spellStart"/>
            <w:r w:rsidRPr="00642143">
              <w:rPr>
                <w:rFonts w:eastAsia="Calibri" w:cs="Times New Roman"/>
              </w:rPr>
              <w:t>які</w:t>
            </w:r>
            <w:proofErr w:type="spellEnd"/>
            <w:r w:rsidRPr="00642143">
              <w:rPr>
                <w:rFonts w:eastAsia="Calibri" w:cs="Times New Roman"/>
              </w:rPr>
              <w:t xml:space="preserve"> </w:t>
            </w:r>
            <w:proofErr w:type="spellStart"/>
            <w:r w:rsidRPr="00642143">
              <w:rPr>
                <w:rFonts w:eastAsia="Calibri" w:cs="Times New Roman"/>
              </w:rPr>
              <w:t>отримали</w:t>
            </w:r>
            <w:proofErr w:type="spellEnd"/>
            <w:r w:rsidRPr="00642143">
              <w:rPr>
                <w:rFonts w:eastAsia="Calibri" w:cs="Times New Roman"/>
              </w:rPr>
              <w:t xml:space="preserve"> </w:t>
            </w:r>
            <w:proofErr w:type="spellStart"/>
            <w:r w:rsidRPr="00642143">
              <w:rPr>
                <w:rFonts w:eastAsia="Calibri" w:cs="Times New Roman"/>
              </w:rPr>
              <w:t>послуги</w:t>
            </w:r>
            <w:proofErr w:type="spellEnd"/>
            <w:r w:rsidRPr="00642143">
              <w:rPr>
                <w:rFonts w:eastAsia="Calibri" w:cs="Times New Roman"/>
              </w:rPr>
              <w:t xml:space="preserve"> в </w:t>
            </w:r>
            <w:proofErr w:type="spellStart"/>
            <w:r w:rsidRPr="00642143">
              <w:rPr>
                <w:rFonts w:eastAsia="Calibri" w:cs="Times New Roman"/>
              </w:rPr>
              <w:t>оновлених</w:t>
            </w:r>
            <w:proofErr w:type="spellEnd"/>
            <w:r w:rsidRPr="00642143">
              <w:rPr>
                <w:rFonts w:eastAsia="Calibri" w:cs="Times New Roman"/>
              </w:rPr>
              <w:t xml:space="preserve"> закладах</w:t>
            </w:r>
          </w:p>
        </w:tc>
        <w:tc>
          <w:tcPr>
            <w:tcW w:w="850" w:type="dxa"/>
            <w:tcBorders>
              <w:top w:val="single" w:sz="4" w:space="0" w:color="auto"/>
              <w:left w:val="single" w:sz="4" w:space="0" w:color="auto"/>
              <w:bottom w:val="single" w:sz="4" w:space="0" w:color="auto"/>
              <w:right w:val="single" w:sz="4" w:space="0" w:color="auto"/>
            </w:tcBorders>
            <w:vAlign w:val="center"/>
          </w:tcPr>
          <w:p w14:paraId="0F1183AC"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осіб</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DF507BF"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2C36EEF3"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2000</w:t>
            </w:r>
          </w:p>
        </w:tc>
        <w:tc>
          <w:tcPr>
            <w:tcW w:w="3827" w:type="dxa"/>
            <w:tcBorders>
              <w:top w:val="single" w:sz="4" w:space="0" w:color="auto"/>
              <w:left w:val="single" w:sz="4" w:space="0" w:color="auto"/>
              <w:bottom w:val="single" w:sz="4" w:space="0" w:color="auto"/>
              <w:right w:val="single" w:sz="4" w:space="0" w:color="auto"/>
            </w:tcBorders>
            <w:vAlign w:val="center"/>
          </w:tcPr>
          <w:p w14:paraId="52799B78"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статистична</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звітність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закладів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охорони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здоров’я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журнали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реєстрації</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пацієнтів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центру </w:t>
            </w:r>
            <w:proofErr w:type="spellStart"/>
            <w:r w:rsidRPr="00642143">
              <w:rPr>
                <w:rFonts w:eastAsia="Times New Roman" w:cs="Times New Roman"/>
                <w:lang w:eastAsia="en-US"/>
              </w:rPr>
              <w:t>соціальних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послуг</w:t>
            </w:r>
            <w:proofErr w:type="spellEnd"/>
            <w:r w:rsidRPr="00642143">
              <w:rPr>
                <w:rFonts w:eastAsia="Times New Roman" w:cs="Times New Roman"/>
                <w:lang w:eastAsia="en-US"/>
              </w:rPr>
              <w:t>.</w:t>
            </w:r>
          </w:p>
        </w:tc>
      </w:tr>
      <w:tr w:rsidR="00F105C1" w:rsidRPr="00FC2D85" w14:paraId="59EB67DE" w14:textId="77777777" w:rsidTr="00C05786">
        <w:trPr>
          <w:trHeight w:val="275"/>
        </w:trPr>
        <w:tc>
          <w:tcPr>
            <w:tcW w:w="1701" w:type="dxa"/>
            <w:vMerge/>
            <w:tcBorders>
              <w:left w:val="single" w:sz="4" w:space="0" w:color="auto"/>
              <w:right w:val="single" w:sz="4" w:space="0" w:color="auto"/>
            </w:tcBorders>
            <w:vAlign w:val="center"/>
          </w:tcPr>
          <w:p w14:paraId="39B2A726"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32B42"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Частка</w:t>
            </w:r>
            <w:proofErr w:type="spellEnd"/>
            <w:r w:rsidRPr="00642143">
              <w:rPr>
                <w:rFonts w:eastAsia="Calibri" w:cs="Times New Roman"/>
              </w:rPr>
              <w:t xml:space="preserve"> </w:t>
            </w:r>
            <w:proofErr w:type="spellStart"/>
            <w:r w:rsidRPr="00642143">
              <w:rPr>
                <w:rFonts w:eastAsia="Calibri" w:cs="Times New Roman"/>
              </w:rPr>
              <w:t>населення</w:t>
            </w:r>
            <w:proofErr w:type="spellEnd"/>
            <w:r w:rsidRPr="00642143">
              <w:rPr>
                <w:rFonts w:eastAsia="Calibri" w:cs="Times New Roman"/>
              </w:rPr>
              <w:t xml:space="preserve"> </w:t>
            </w:r>
            <w:proofErr w:type="spellStart"/>
            <w:r w:rsidRPr="00642143">
              <w:rPr>
                <w:rFonts w:eastAsia="Calibri" w:cs="Times New Roman"/>
              </w:rPr>
              <w:t>громади</w:t>
            </w:r>
            <w:proofErr w:type="spellEnd"/>
            <w:r w:rsidRPr="00642143">
              <w:rPr>
                <w:rFonts w:eastAsia="Calibri" w:cs="Times New Roman"/>
              </w:rPr>
              <w:t xml:space="preserve">, яке </w:t>
            </w:r>
            <w:proofErr w:type="spellStart"/>
            <w:r w:rsidRPr="00642143">
              <w:rPr>
                <w:rFonts w:eastAsia="Calibri" w:cs="Times New Roman"/>
              </w:rPr>
              <w:t>має</w:t>
            </w:r>
            <w:proofErr w:type="spellEnd"/>
            <w:r w:rsidRPr="00642143">
              <w:rPr>
                <w:rFonts w:eastAsia="Calibri" w:cs="Times New Roman"/>
              </w:rPr>
              <w:t xml:space="preserve"> доступ до </w:t>
            </w:r>
            <w:proofErr w:type="spellStart"/>
            <w:r w:rsidRPr="00642143">
              <w:rPr>
                <w:rFonts w:eastAsia="Calibri" w:cs="Times New Roman"/>
              </w:rPr>
              <w:t>якісних</w:t>
            </w:r>
            <w:proofErr w:type="spellEnd"/>
            <w:r w:rsidRPr="00642143">
              <w:rPr>
                <w:rFonts w:eastAsia="Calibri" w:cs="Times New Roman"/>
              </w:rPr>
              <w:t xml:space="preserve"> </w:t>
            </w:r>
            <w:proofErr w:type="spellStart"/>
            <w:r w:rsidRPr="00642143">
              <w:rPr>
                <w:rFonts w:eastAsia="Calibri" w:cs="Times New Roman"/>
              </w:rPr>
              <w:t>медичних</w:t>
            </w:r>
            <w:proofErr w:type="spellEnd"/>
            <w:r w:rsidRPr="00642143">
              <w:rPr>
                <w:rFonts w:eastAsia="Calibri" w:cs="Times New Roman"/>
              </w:rPr>
              <w:t xml:space="preserve"> та </w:t>
            </w:r>
            <w:proofErr w:type="spellStart"/>
            <w:r w:rsidRPr="00642143">
              <w:rPr>
                <w:rFonts w:eastAsia="Calibri" w:cs="Times New Roman"/>
              </w:rPr>
              <w:t>соціальних</w:t>
            </w:r>
            <w:proofErr w:type="spellEnd"/>
            <w:r w:rsidRPr="00642143">
              <w:rPr>
                <w:rFonts w:eastAsia="Calibri" w:cs="Times New Roman"/>
              </w:rPr>
              <w:t xml:space="preserve"> </w:t>
            </w:r>
            <w:proofErr w:type="spellStart"/>
            <w:r w:rsidRPr="00642143">
              <w:rPr>
                <w:rFonts w:eastAsia="Calibri" w:cs="Times New Roman"/>
              </w:rPr>
              <w:t>послуг</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B5F3D44"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FBE660C"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60</w:t>
            </w:r>
          </w:p>
        </w:tc>
        <w:tc>
          <w:tcPr>
            <w:tcW w:w="709" w:type="dxa"/>
            <w:tcBorders>
              <w:top w:val="single" w:sz="4" w:space="0" w:color="auto"/>
              <w:left w:val="single" w:sz="4" w:space="0" w:color="auto"/>
              <w:bottom w:val="single" w:sz="4" w:space="0" w:color="auto"/>
              <w:right w:val="single" w:sz="4" w:space="0" w:color="auto"/>
            </w:tcBorders>
            <w:vAlign w:val="center"/>
          </w:tcPr>
          <w:p w14:paraId="165D9615"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85</w:t>
            </w:r>
          </w:p>
        </w:tc>
        <w:tc>
          <w:tcPr>
            <w:tcW w:w="3827" w:type="dxa"/>
            <w:tcBorders>
              <w:top w:val="single" w:sz="4" w:space="0" w:color="auto"/>
              <w:left w:val="single" w:sz="4" w:space="0" w:color="auto"/>
              <w:bottom w:val="single" w:sz="4" w:space="0" w:color="auto"/>
              <w:right w:val="single" w:sz="4" w:space="0" w:color="auto"/>
            </w:tcBorders>
            <w:vAlign w:val="center"/>
          </w:tcPr>
          <w:p w14:paraId="1F534E31"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офіційна</w:t>
            </w:r>
            <w:proofErr w:type="spellEnd"/>
            <w:r w:rsidRPr="00642143">
              <w:rPr>
                <w:rFonts w:eastAsia="Times New Roman" w:cs="Times New Roman"/>
                <w:lang w:eastAsia="en-US"/>
              </w:rPr>
              <w:t xml:space="preserve"> статистика,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НСЗУ, </w:t>
            </w:r>
            <w:proofErr w:type="spellStart"/>
            <w:r w:rsidRPr="00642143">
              <w:rPr>
                <w:rFonts w:eastAsia="Times New Roman" w:cs="Times New Roman"/>
                <w:lang w:eastAsia="en-US"/>
              </w:rPr>
              <w:t>реєстри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отримувачів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соціальних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послуг</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результати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опитувань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мешканців</w:t>
            </w:r>
            <w:proofErr w:type="spellEnd"/>
            <w:r w:rsidRPr="00642143">
              <w:rPr>
                <w:rFonts w:eastAsia="Times New Roman" w:cs="Times New Roman"/>
                <w:lang w:eastAsia="en-US"/>
              </w:rPr>
              <w:t>.</w:t>
            </w:r>
          </w:p>
        </w:tc>
      </w:tr>
      <w:tr w:rsidR="00F105C1" w:rsidRPr="00FC2D85" w14:paraId="3C51BA74"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36FCA716"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2BF00" w14:textId="77777777" w:rsidR="00F105C1" w:rsidRPr="00642143" w:rsidRDefault="00F105C1" w:rsidP="00F105C1">
            <w:pPr>
              <w:tabs>
                <w:tab w:val="left" w:pos="284"/>
              </w:tabs>
              <w:ind w:left="140" w:right="142"/>
              <w:rPr>
                <w:rFonts w:eastAsia="Calibri" w:cs="Times New Roman"/>
              </w:rPr>
            </w:pPr>
            <w:r w:rsidRPr="00642143">
              <w:rPr>
                <w:rFonts w:eastAsia="Calibri" w:cs="Times New Roman"/>
                <w:b/>
              </w:rPr>
              <w:t>І.Р</w:t>
            </w:r>
            <w:r w:rsidRPr="00642143">
              <w:rPr>
                <w:rFonts w:eastAsia="Times New Roman" w:cs="Times New Roman"/>
                <w:lang w:eastAsia="en-US"/>
              </w:rPr>
              <w:t xml:space="preserve"> </w:t>
            </w:r>
            <w:proofErr w:type="spellStart"/>
            <w:r w:rsidRPr="00642143">
              <w:rPr>
                <w:rFonts w:eastAsia="Calibri" w:cs="Times New Roman"/>
              </w:rPr>
              <w:t>Підвищення</w:t>
            </w:r>
            <w:proofErr w:type="spellEnd"/>
            <w:r w:rsidRPr="00642143">
              <w:rPr>
                <w:rFonts w:eastAsia="Calibri" w:cs="Times New Roman"/>
              </w:rPr>
              <w:t xml:space="preserve"> </w:t>
            </w:r>
            <w:proofErr w:type="spellStart"/>
            <w:r w:rsidRPr="00642143">
              <w:rPr>
                <w:rFonts w:eastAsia="Calibri" w:cs="Times New Roman"/>
              </w:rPr>
              <w:t>доступності</w:t>
            </w:r>
            <w:proofErr w:type="spellEnd"/>
            <w:r w:rsidRPr="00642143">
              <w:rPr>
                <w:rFonts w:eastAsia="Calibri" w:cs="Times New Roman"/>
              </w:rPr>
              <w:t xml:space="preserve"> </w:t>
            </w:r>
            <w:proofErr w:type="spellStart"/>
            <w:r w:rsidRPr="00642143">
              <w:rPr>
                <w:rFonts w:eastAsia="Calibri" w:cs="Times New Roman"/>
              </w:rPr>
              <w:t>діагностичних</w:t>
            </w:r>
            <w:proofErr w:type="spellEnd"/>
            <w:r w:rsidRPr="00642143">
              <w:rPr>
                <w:rFonts w:eastAsia="Calibri" w:cs="Times New Roman"/>
              </w:rPr>
              <w:t xml:space="preserve"> </w:t>
            </w:r>
            <w:proofErr w:type="spellStart"/>
            <w:r w:rsidRPr="00642143">
              <w:rPr>
                <w:rFonts w:eastAsia="Calibri" w:cs="Times New Roman"/>
              </w:rPr>
              <w:t>послуг</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F862BD5"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proofErr w:type="gramStart"/>
            <w:r w:rsidRPr="00FC2D85">
              <w:rPr>
                <w:rFonts w:eastAsia="Times New Roman" w:cs="Times New Roman"/>
                <w:lang w:val="en-US" w:eastAsia="en-US"/>
              </w:rPr>
              <w:t>обстеж</w:t>
            </w:r>
            <w:proofErr w:type="spellEnd"/>
            <w:r w:rsidRPr="00FC2D85">
              <w:rPr>
                <w:rFonts w:eastAsia="Times New Roman" w:cs="Times New Roman"/>
                <w:lang w:val="en-US" w:eastAsia="en-US"/>
              </w:rPr>
              <w:t>./</w:t>
            </w:r>
            <w:proofErr w:type="gramEnd"/>
          </w:p>
          <w:p w14:paraId="794C5322"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01E2782"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1FDE45EC"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200</w:t>
            </w:r>
          </w:p>
        </w:tc>
        <w:tc>
          <w:tcPr>
            <w:tcW w:w="3827" w:type="dxa"/>
            <w:tcBorders>
              <w:top w:val="single" w:sz="4" w:space="0" w:color="auto"/>
              <w:left w:val="single" w:sz="4" w:space="0" w:color="auto"/>
              <w:bottom w:val="single" w:sz="4" w:space="0" w:color="auto"/>
              <w:right w:val="single" w:sz="4" w:space="0" w:color="auto"/>
            </w:tcBorders>
            <w:vAlign w:val="center"/>
          </w:tcPr>
          <w:p w14:paraId="2D2D4235"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графіки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роботи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діагностичних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кабінетів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журнали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обстежень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лікарні</w:t>
            </w:r>
            <w:proofErr w:type="spellEnd"/>
          </w:p>
        </w:tc>
      </w:tr>
      <w:tr w:rsidR="00F105C1" w:rsidRPr="00FC2D85" w14:paraId="4594813A" w14:textId="77777777" w:rsidTr="00C05786">
        <w:trPr>
          <w:trHeight w:val="275"/>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266ACDC2" w14:textId="77777777" w:rsidR="00F105C1" w:rsidRPr="007A1FFF" w:rsidRDefault="00F105C1" w:rsidP="00F105C1">
            <w:pPr>
              <w:spacing w:line="256" w:lineRule="exact"/>
              <w:ind w:left="144" w:right="130"/>
              <w:rPr>
                <w:rFonts w:eastAsia="Times New Roman" w:cs="Times New Roman"/>
                <w:b/>
                <w:lang w:eastAsia="en-US"/>
              </w:rPr>
            </w:pPr>
            <w:r w:rsidRPr="007A1FFF">
              <w:rPr>
                <w:rFonts w:eastAsia="Times New Roman" w:cs="Times New Roman"/>
                <w:b/>
                <w:lang w:eastAsia="en-US"/>
              </w:rPr>
              <w:t xml:space="preserve">3.3. </w:t>
            </w:r>
            <w:proofErr w:type="spellStart"/>
            <w:r w:rsidRPr="007A1FFF">
              <w:rPr>
                <w:rFonts w:eastAsia="Times New Roman" w:cs="Times New Roman"/>
                <w:b/>
                <w:lang w:eastAsia="en-US"/>
              </w:rPr>
              <w:t>Інклюзивне</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середовище</w:t>
            </w:r>
            <w:proofErr w:type="spellEnd"/>
            <w:r w:rsidRPr="007A1FFF">
              <w:rPr>
                <w:rFonts w:eastAsia="Times New Roman" w:cs="Times New Roman"/>
                <w:b/>
                <w:lang w:eastAsia="en-US"/>
              </w:rPr>
              <w:t xml:space="preserve"> для </w:t>
            </w:r>
            <w:proofErr w:type="spellStart"/>
            <w:r w:rsidRPr="007A1FFF">
              <w:rPr>
                <w:rFonts w:eastAsia="Times New Roman" w:cs="Times New Roman"/>
                <w:b/>
                <w:lang w:eastAsia="en-US"/>
              </w:rPr>
              <w:t>культури</w:t>
            </w:r>
            <w:proofErr w:type="spellEnd"/>
            <w:r w:rsidRPr="007A1FFF">
              <w:rPr>
                <w:rFonts w:eastAsia="Times New Roman" w:cs="Times New Roman"/>
                <w:b/>
                <w:lang w:eastAsia="en-US"/>
              </w:rPr>
              <w:t xml:space="preserve">, спорту та </w:t>
            </w:r>
            <w:proofErr w:type="spellStart"/>
            <w:r w:rsidRPr="007A1FFF">
              <w:rPr>
                <w:rFonts w:eastAsia="Times New Roman" w:cs="Times New Roman"/>
                <w:b/>
                <w:lang w:eastAsia="en-US"/>
              </w:rPr>
              <w:t>здоров’я</w:t>
            </w:r>
            <w:proofErr w:type="spellEnd"/>
            <w:r w:rsidRPr="007A1FFF">
              <w:rPr>
                <w:rFonts w:eastAsia="Times New Roman" w:cs="Times New Roman"/>
                <w:b/>
                <w:lang w:eastAsia="en-US"/>
              </w:rPr>
              <w:t xml:space="preserve"> </w:t>
            </w:r>
            <w:proofErr w:type="spellStart"/>
            <w:r w:rsidRPr="007A1FFF">
              <w:rPr>
                <w:rFonts w:eastAsia="Times New Roman" w:cs="Times New Roman"/>
                <w:b/>
                <w:lang w:eastAsia="en-US"/>
              </w:rPr>
              <w:t>громади</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4483E" w14:textId="77777777" w:rsidR="00F105C1" w:rsidRPr="007A1FFF" w:rsidRDefault="00F105C1" w:rsidP="00F105C1">
            <w:pPr>
              <w:tabs>
                <w:tab w:val="left" w:pos="284"/>
              </w:tabs>
              <w:ind w:left="140" w:right="142"/>
              <w:rPr>
                <w:rFonts w:eastAsia="Calibri" w:cs="Times New Roman"/>
              </w:rPr>
            </w:pPr>
            <w:r w:rsidRPr="007A1FFF">
              <w:rPr>
                <w:rFonts w:eastAsia="Calibri" w:cs="Times New Roman"/>
                <w:b/>
              </w:rPr>
              <w:t>ІП.</w:t>
            </w:r>
            <w:r w:rsidRPr="007A1FFF">
              <w:rPr>
                <w:rFonts w:eastAsia="Calibri" w:cs="Times New Roman"/>
              </w:rPr>
              <w:t xml:space="preserve"> </w:t>
            </w:r>
            <w:proofErr w:type="spellStart"/>
            <w:r w:rsidRPr="007A1FFF">
              <w:rPr>
                <w:rFonts w:eastAsia="Calibri" w:cs="Times New Roman"/>
              </w:rPr>
              <w:t>Кількість</w:t>
            </w:r>
            <w:proofErr w:type="spellEnd"/>
            <w:r w:rsidRPr="007A1FFF">
              <w:rPr>
                <w:rFonts w:eastAsia="Calibri" w:cs="Times New Roman"/>
              </w:rPr>
              <w:t xml:space="preserve"> </w:t>
            </w:r>
            <w:proofErr w:type="spellStart"/>
            <w:r w:rsidRPr="007A1FFF">
              <w:rPr>
                <w:rFonts w:eastAsia="Calibri" w:cs="Times New Roman"/>
              </w:rPr>
              <w:t>публічних</w:t>
            </w:r>
            <w:proofErr w:type="spellEnd"/>
            <w:r w:rsidRPr="007A1FFF">
              <w:rPr>
                <w:rFonts w:eastAsia="Calibri" w:cs="Times New Roman"/>
              </w:rPr>
              <w:t xml:space="preserve"> </w:t>
            </w:r>
            <w:proofErr w:type="spellStart"/>
            <w:r w:rsidRPr="007A1FFF">
              <w:rPr>
                <w:rFonts w:eastAsia="Calibri" w:cs="Times New Roman"/>
              </w:rPr>
              <w:t>заходів</w:t>
            </w:r>
            <w:proofErr w:type="spellEnd"/>
            <w:r w:rsidRPr="007A1FFF">
              <w:rPr>
                <w:rFonts w:eastAsia="Calibri" w:cs="Times New Roman"/>
              </w:rPr>
              <w:t xml:space="preserve">, </w:t>
            </w:r>
            <w:proofErr w:type="spellStart"/>
            <w:r w:rsidRPr="007A1FFF">
              <w:rPr>
                <w:rFonts w:eastAsia="Calibri" w:cs="Times New Roman"/>
              </w:rPr>
              <w:t>які</w:t>
            </w:r>
            <w:proofErr w:type="spellEnd"/>
            <w:r w:rsidRPr="007A1FFF">
              <w:rPr>
                <w:rFonts w:eastAsia="Calibri" w:cs="Times New Roman"/>
              </w:rPr>
              <w:t xml:space="preserve"> </w:t>
            </w:r>
            <w:proofErr w:type="spellStart"/>
            <w:r w:rsidRPr="007A1FFF">
              <w:rPr>
                <w:rFonts w:eastAsia="Calibri" w:cs="Times New Roman"/>
              </w:rPr>
              <w:t>щороку</w:t>
            </w:r>
            <w:proofErr w:type="spellEnd"/>
            <w:r w:rsidRPr="007A1FFF">
              <w:rPr>
                <w:rFonts w:eastAsia="Calibri" w:cs="Times New Roman"/>
              </w:rPr>
              <w:t xml:space="preserve"> </w:t>
            </w:r>
            <w:proofErr w:type="spellStart"/>
            <w:r w:rsidRPr="007A1FFF">
              <w:rPr>
                <w:rFonts w:eastAsia="Calibri" w:cs="Times New Roman"/>
              </w:rPr>
              <w:t>проводяться</w:t>
            </w:r>
            <w:proofErr w:type="spellEnd"/>
            <w:r w:rsidRPr="007A1FFF">
              <w:rPr>
                <w:rFonts w:eastAsia="Calibri" w:cs="Times New Roman"/>
              </w:rPr>
              <w:t xml:space="preserve"> на </w:t>
            </w:r>
            <w:proofErr w:type="spellStart"/>
            <w:r w:rsidRPr="007A1FFF">
              <w:rPr>
                <w:rFonts w:eastAsia="Calibri" w:cs="Times New Roman"/>
              </w:rPr>
              <w:t>оновленій</w:t>
            </w:r>
            <w:proofErr w:type="spellEnd"/>
            <w:r w:rsidRPr="007A1FFF">
              <w:rPr>
                <w:rFonts w:eastAsia="Calibri" w:cs="Times New Roman"/>
              </w:rPr>
              <w:t xml:space="preserve"> </w:t>
            </w:r>
            <w:proofErr w:type="spellStart"/>
            <w:r w:rsidRPr="007A1FFF">
              <w:rPr>
                <w:rFonts w:eastAsia="Calibri" w:cs="Times New Roman"/>
              </w:rPr>
              <w:t>площі</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4345847"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заходи</w:t>
            </w:r>
            <w:proofErr w:type="spellEnd"/>
            <w:r w:rsidRPr="00FC2D85">
              <w:rPr>
                <w:rFonts w:eastAsia="Times New Roman" w:cs="Times New Roman"/>
                <w:lang w:val="en-US" w:eastAsia="en-US"/>
              </w:rPr>
              <w:t>/</w:t>
            </w:r>
          </w:p>
          <w:p w14:paraId="072B68E6" w14:textId="77777777" w:rsidR="00F105C1" w:rsidRPr="00FC2D85" w:rsidRDefault="00F105C1" w:rsidP="00F105C1">
            <w:pPr>
              <w:spacing w:line="256" w:lineRule="exact"/>
              <w:ind w:firstLine="5"/>
              <w:jc w:val="center"/>
              <w:rPr>
                <w:rFonts w:eastAsia="Times New Roman" w:cs="Times New Roman"/>
                <w:lang w:val="en-US" w:eastAsia="en-US"/>
              </w:rPr>
            </w:pPr>
            <w:proofErr w:type="spellStart"/>
            <w:r w:rsidRPr="00FC2D85">
              <w:rPr>
                <w:rFonts w:eastAsia="Times New Roman" w:cs="Times New Roman"/>
                <w:lang w:val="en-US" w:eastAsia="en-US"/>
              </w:rPr>
              <w:t>рік</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763EF83"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3FE831A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15</w:t>
            </w:r>
          </w:p>
        </w:tc>
        <w:tc>
          <w:tcPr>
            <w:tcW w:w="3827" w:type="dxa"/>
            <w:tcBorders>
              <w:top w:val="single" w:sz="4" w:space="0" w:color="auto"/>
              <w:left w:val="single" w:sz="4" w:space="0" w:color="auto"/>
              <w:bottom w:val="single" w:sz="4" w:space="0" w:color="auto"/>
              <w:right w:val="single" w:sz="4" w:space="0" w:color="auto"/>
            </w:tcBorders>
            <w:vAlign w:val="center"/>
          </w:tcPr>
          <w:p w14:paraId="49C5D54B"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календарі</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подій</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звіти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закладів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культури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рішення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виконавчого</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комітету</w:t>
            </w:r>
            <w:proofErr w:type="spellEnd"/>
            <w:r w:rsidRPr="00642143">
              <w:rPr>
                <w:rFonts w:eastAsia="Times New Roman" w:cs="Times New Roman"/>
                <w:lang w:eastAsia="en-US"/>
              </w:rPr>
              <w:t xml:space="preserve"> про </w:t>
            </w:r>
            <w:proofErr w:type="spellStart"/>
            <w:r w:rsidRPr="00642143">
              <w:rPr>
                <w:rFonts w:eastAsia="Times New Roman" w:cs="Times New Roman"/>
                <w:lang w:eastAsia="en-US"/>
              </w:rPr>
              <w:t>проведення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заходів</w:t>
            </w:r>
            <w:proofErr w:type="spellEnd"/>
          </w:p>
        </w:tc>
      </w:tr>
      <w:tr w:rsidR="00F105C1" w:rsidRPr="00FC2D85" w14:paraId="3D48F125" w14:textId="77777777" w:rsidTr="00C05786">
        <w:trPr>
          <w:trHeight w:val="275"/>
        </w:trPr>
        <w:tc>
          <w:tcPr>
            <w:tcW w:w="1701" w:type="dxa"/>
            <w:vMerge/>
            <w:tcBorders>
              <w:left w:val="single" w:sz="4" w:space="0" w:color="auto"/>
              <w:bottom w:val="single" w:sz="4" w:space="0" w:color="auto"/>
              <w:right w:val="single" w:sz="4" w:space="0" w:color="auto"/>
            </w:tcBorders>
            <w:vAlign w:val="center"/>
          </w:tcPr>
          <w:p w14:paraId="6D2E65E2" w14:textId="77777777" w:rsidR="00F105C1" w:rsidRPr="00642143" w:rsidRDefault="00F105C1" w:rsidP="00F105C1">
            <w:pPr>
              <w:spacing w:line="256" w:lineRule="exact"/>
              <w:ind w:left="144" w:right="130"/>
              <w:rPr>
                <w:rFonts w:eastAsia="Times New Roman" w:cs="Times New Roman"/>
                <w:b/>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78ACF" w14:textId="77777777" w:rsidR="00F105C1" w:rsidRPr="00642143" w:rsidRDefault="00F105C1" w:rsidP="00F105C1">
            <w:pPr>
              <w:tabs>
                <w:tab w:val="left" w:pos="284"/>
                <w:tab w:val="center" w:pos="1271"/>
              </w:tabs>
              <w:ind w:left="140" w:right="142"/>
              <w:rPr>
                <w:rFonts w:eastAsia="Calibri" w:cs="Times New Roman"/>
              </w:rPr>
            </w:pPr>
            <w:r w:rsidRPr="00642143">
              <w:rPr>
                <w:rFonts w:eastAsia="Calibri" w:cs="Times New Roman"/>
                <w:b/>
              </w:rPr>
              <w:t>І.Р</w:t>
            </w:r>
            <w:r w:rsidRPr="00642143">
              <w:rPr>
                <w:rFonts w:eastAsia="Calibri" w:cs="Times New Roman"/>
              </w:rPr>
              <w:tab/>
            </w:r>
            <w:proofErr w:type="spellStart"/>
            <w:r w:rsidRPr="00642143">
              <w:rPr>
                <w:rFonts w:eastAsia="Calibri" w:cs="Times New Roman"/>
              </w:rPr>
              <w:t>Частка</w:t>
            </w:r>
            <w:proofErr w:type="spellEnd"/>
            <w:r w:rsidRPr="00642143">
              <w:rPr>
                <w:rFonts w:eastAsia="Calibri" w:cs="Times New Roman"/>
              </w:rPr>
              <w:t xml:space="preserve"> </w:t>
            </w:r>
            <w:proofErr w:type="spellStart"/>
            <w:r w:rsidRPr="00642143">
              <w:rPr>
                <w:rFonts w:eastAsia="Calibri" w:cs="Times New Roman"/>
              </w:rPr>
              <w:t>мешканців</w:t>
            </w:r>
            <w:proofErr w:type="spellEnd"/>
            <w:r w:rsidRPr="00642143">
              <w:rPr>
                <w:rFonts w:eastAsia="Calibri" w:cs="Times New Roman"/>
              </w:rPr>
              <w:t xml:space="preserve"> </w:t>
            </w:r>
            <w:proofErr w:type="spellStart"/>
            <w:r w:rsidRPr="00642143">
              <w:rPr>
                <w:rFonts w:eastAsia="Calibri" w:cs="Times New Roman"/>
              </w:rPr>
              <w:t>громади</w:t>
            </w:r>
            <w:proofErr w:type="spellEnd"/>
            <w:r w:rsidRPr="00642143">
              <w:rPr>
                <w:rFonts w:eastAsia="Calibri" w:cs="Times New Roman"/>
              </w:rPr>
              <w:t xml:space="preserve">, </w:t>
            </w:r>
            <w:proofErr w:type="spellStart"/>
            <w:r w:rsidRPr="00642143">
              <w:rPr>
                <w:rFonts w:eastAsia="Calibri" w:cs="Times New Roman"/>
              </w:rPr>
              <w:t>які</w:t>
            </w:r>
            <w:proofErr w:type="spellEnd"/>
            <w:r w:rsidRPr="00642143">
              <w:rPr>
                <w:rFonts w:eastAsia="Calibri" w:cs="Times New Roman"/>
              </w:rPr>
              <w:t xml:space="preserve"> регулярно </w:t>
            </w:r>
            <w:proofErr w:type="spellStart"/>
            <w:r w:rsidRPr="00642143">
              <w:rPr>
                <w:rFonts w:eastAsia="Calibri" w:cs="Times New Roman"/>
              </w:rPr>
              <w:t>користуються</w:t>
            </w:r>
            <w:proofErr w:type="spellEnd"/>
            <w:r w:rsidRPr="00642143">
              <w:rPr>
                <w:rFonts w:eastAsia="Calibri" w:cs="Times New Roman"/>
              </w:rPr>
              <w:t xml:space="preserve"> </w:t>
            </w:r>
            <w:proofErr w:type="spellStart"/>
            <w:r w:rsidRPr="00642143">
              <w:rPr>
                <w:rFonts w:eastAsia="Calibri" w:cs="Times New Roman"/>
              </w:rPr>
              <w:t>оновленими</w:t>
            </w:r>
            <w:proofErr w:type="spellEnd"/>
            <w:r w:rsidRPr="00642143">
              <w:rPr>
                <w:rFonts w:eastAsia="Calibri" w:cs="Times New Roman"/>
              </w:rPr>
              <w:t xml:space="preserve"> </w:t>
            </w:r>
            <w:proofErr w:type="spellStart"/>
            <w:r w:rsidRPr="00642143">
              <w:rPr>
                <w:rFonts w:eastAsia="Calibri" w:cs="Times New Roman"/>
              </w:rPr>
              <w:t>громадськими</w:t>
            </w:r>
            <w:proofErr w:type="spellEnd"/>
            <w:r w:rsidRPr="00642143">
              <w:rPr>
                <w:rFonts w:eastAsia="Calibri" w:cs="Times New Roman"/>
              </w:rPr>
              <w:t xml:space="preserve"> просторами</w:t>
            </w:r>
          </w:p>
        </w:tc>
        <w:tc>
          <w:tcPr>
            <w:tcW w:w="850" w:type="dxa"/>
            <w:tcBorders>
              <w:top w:val="single" w:sz="4" w:space="0" w:color="auto"/>
              <w:left w:val="single" w:sz="4" w:space="0" w:color="auto"/>
              <w:bottom w:val="single" w:sz="4" w:space="0" w:color="auto"/>
              <w:right w:val="single" w:sz="4" w:space="0" w:color="auto"/>
            </w:tcBorders>
            <w:vAlign w:val="center"/>
          </w:tcPr>
          <w:p w14:paraId="4464FCD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144B58B"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30</w:t>
            </w:r>
          </w:p>
        </w:tc>
        <w:tc>
          <w:tcPr>
            <w:tcW w:w="709" w:type="dxa"/>
            <w:tcBorders>
              <w:top w:val="single" w:sz="4" w:space="0" w:color="auto"/>
              <w:left w:val="single" w:sz="4" w:space="0" w:color="auto"/>
              <w:bottom w:val="single" w:sz="4" w:space="0" w:color="auto"/>
              <w:right w:val="single" w:sz="4" w:space="0" w:color="auto"/>
            </w:tcBorders>
            <w:vAlign w:val="center"/>
          </w:tcPr>
          <w:p w14:paraId="73F595D8" w14:textId="77777777" w:rsidR="00F105C1" w:rsidRPr="00FC2D85" w:rsidRDefault="00F105C1" w:rsidP="00F105C1">
            <w:pPr>
              <w:spacing w:line="256" w:lineRule="exact"/>
              <w:ind w:firstLine="5"/>
              <w:jc w:val="center"/>
              <w:rPr>
                <w:rFonts w:eastAsia="Times New Roman" w:cs="Times New Roman"/>
                <w:lang w:val="en-US" w:eastAsia="en-US"/>
              </w:rPr>
            </w:pPr>
            <w:r w:rsidRPr="00FC2D85">
              <w:rPr>
                <w:rFonts w:eastAsia="Times New Roman" w:cs="Times New Roman"/>
                <w:lang w:val="en-US" w:eastAsia="en-US"/>
              </w:rPr>
              <w:t>60</w:t>
            </w:r>
          </w:p>
        </w:tc>
        <w:tc>
          <w:tcPr>
            <w:tcW w:w="3827" w:type="dxa"/>
            <w:tcBorders>
              <w:top w:val="single" w:sz="4" w:space="0" w:color="auto"/>
              <w:left w:val="single" w:sz="4" w:space="0" w:color="auto"/>
              <w:bottom w:val="single" w:sz="4" w:space="0" w:color="auto"/>
              <w:right w:val="single" w:sz="4" w:space="0" w:color="auto"/>
            </w:tcBorders>
            <w:vAlign w:val="center"/>
          </w:tcPr>
          <w:p w14:paraId="2F828584" w14:textId="77777777" w:rsidR="00F105C1" w:rsidRPr="00642143" w:rsidRDefault="00F105C1" w:rsidP="00F105C1">
            <w:pPr>
              <w:spacing w:line="256" w:lineRule="exact"/>
              <w:ind w:left="144" w:right="138"/>
              <w:rPr>
                <w:rFonts w:eastAsia="Times New Roman" w:cs="Times New Roman"/>
                <w:lang w:eastAsia="en-US"/>
              </w:rPr>
            </w:pPr>
            <w:proofErr w:type="spellStart"/>
            <w:r w:rsidRPr="00642143">
              <w:rPr>
                <w:rFonts w:eastAsia="Times New Roman" w:cs="Times New Roman"/>
                <w:lang w:eastAsia="en-US"/>
              </w:rPr>
              <w:t>результати</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опитувань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мешканців</w:t>
            </w:r>
            <w:proofErr w:type="spellEnd"/>
            <w:r w:rsidRPr="00642143">
              <w:rPr>
                <w:rFonts w:eastAsia="Times New Roman" w:cs="Times New Roman"/>
                <w:lang w:eastAsia="en-US"/>
              </w:rPr>
              <w:t xml:space="preserve">; статистика </w:t>
            </w:r>
            <w:proofErr w:type="spellStart"/>
            <w:r w:rsidRPr="00642143">
              <w:rPr>
                <w:rFonts w:eastAsia="Times New Roman" w:cs="Times New Roman"/>
                <w:lang w:eastAsia="en-US"/>
              </w:rPr>
              <w:t>відвідувань</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заходів</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спостереження</w:t>
            </w:r>
            <w:proofErr w:type="spellEnd"/>
            <w:r w:rsidRPr="00642143">
              <w:rPr>
                <w:rFonts w:eastAsia="Times New Roman" w:cs="Times New Roman"/>
                <w:lang w:eastAsia="en-US"/>
              </w:rPr>
              <w:t xml:space="preserve"> та </w:t>
            </w:r>
            <w:proofErr w:type="spellStart"/>
            <w:r w:rsidRPr="00642143">
              <w:rPr>
                <w:rFonts w:eastAsia="Times New Roman" w:cs="Times New Roman"/>
                <w:lang w:eastAsia="en-US"/>
              </w:rPr>
              <w:t>обстеження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використання</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громадських</w:t>
            </w:r>
            <w:proofErr w:type="spellEnd"/>
            <w:r w:rsidRPr="00642143">
              <w:rPr>
                <w:rFonts w:eastAsia="Times New Roman" w:cs="Times New Roman"/>
                <w:lang w:eastAsia="en-US"/>
              </w:rPr>
              <w:t xml:space="preserve"> </w:t>
            </w:r>
            <w:proofErr w:type="spellStart"/>
            <w:r w:rsidRPr="00642143">
              <w:rPr>
                <w:rFonts w:eastAsia="Times New Roman" w:cs="Times New Roman"/>
                <w:lang w:eastAsia="en-US"/>
              </w:rPr>
              <w:t>просторів</w:t>
            </w:r>
            <w:proofErr w:type="spellEnd"/>
          </w:p>
        </w:tc>
      </w:tr>
    </w:tbl>
    <w:p w14:paraId="71C2F3AA" w14:textId="6040151A" w:rsidR="00C17E8D" w:rsidRPr="00FC2D85" w:rsidRDefault="00B02A2A" w:rsidP="00B02A2A">
      <w:pPr>
        <w:shd w:val="clear" w:color="auto" w:fill="FFFFFF" w:themeFill="background1"/>
        <w:tabs>
          <w:tab w:val="left" w:pos="284"/>
        </w:tabs>
        <w:ind w:right="-24"/>
        <w:jc w:val="both"/>
        <w:rPr>
          <w:rFonts w:eastAsia="Calibri" w:cs="Times New Roman"/>
          <w:sz w:val="22"/>
          <w:szCs w:val="22"/>
          <w:lang w:val="uk-UA" w:eastAsia="en-US"/>
        </w:rPr>
      </w:pPr>
      <w:r>
        <w:rPr>
          <w:rFonts w:eastAsia="Calibri" w:cs="Times New Roman"/>
          <w:sz w:val="22"/>
          <w:szCs w:val="22"/>
          <w:lang w:val="uk-UA" w:eastAsia="en-US"/>
        </w:rPr>
        <w:lastRenderedPageBreak/>
        <w:t>Примітка</w:t>
      </w:r>
      <w:r w:rsidRPr="00B02A2A">
        <w:rPr>
          <w:rFonts w:eastAsia="Calibri" w:cs="Times New Roman"/>
          <w:b/>
        </w:rPr>
        <w:t xml:space="preserve"> ІП</w:t>
      </w:r>
      <w:r>
        <w:rPr>
          <w:rFonts w:eastAsia="Calibri" w:cs="Times New Roman"/>
          <w:b/>
          <w:lang w:val="uk-UA"/>
        </w:rPr>
        <w:t xml:space="preserve"> - </w:t>
      </w:r>
      <w:r w:rsidR="00C17E8D" w:rsidRPr="00FC2D85">
        <w:rPr>
          <w:rFonts w:eastAsia="Calibri" w:cs="Times New Roman"/>
          <w:b/>
          <w:i/>
          <w:sz w:val="22"/>
          <w:szCs w:val="22"/>
          <w:lang w:val="uk-UA" w:eastAsia="en-US"/>
        </w:rPr>
        <w:t>Індикатори продукту</w:t>
      </w:r>
      <w:r w:rsidR="00C17E8D" w:rsidRPr="00FC2D85">
        <w:rPr>
          <w:rFonts w:eastAsia="Calibri" w:cs="Times New Roman"/>
          <w:sz w:val="22"/>
          <w:szCs w:val="22"/>
          <w:lang w:val="uk-UA" w:eastAsia="en-US"/>
        </w:rPr>
        <w:t xml:space="preserve"> – це показники, які вимірюють безпосередньо виконану роботу або отриманий матеріальний/нематеріальний результат у межах технічного завдання чи заходу. Вони відповідають на запитання: «Що саме зроблено?» / «Який обсяг виконано?»</w:t>
      </w:r>
    </w:p>
    <w:p w14:paraId="5F0AAD1A" w14:textId="6190F159" w:rsidR="00C17E8D" w:rsidRPr="00FC2D85" w:rsidRDefault="00B02A2A" w:rsidP="00C17E8D">
      <w:pPr>
        <w:shd w:val="clear" w:color="auto" w:fill="FFFFFF" w:themeFill="background1"/>
        <w:tabs>
          <w:tab w:val="left" w:pos="284"/>
        </w:tabs>
        <w:ind w:left="142" w:right="-24" w:firstLine="284"/>
        <w:jc w:val="both"/>
        <w:rPr>
          <w:rFonts w:eastAsia="Calibri" w:cs="Times New Roman"/>
          <w:sz w:val="22"/>
          <w:szCs w:val="22"/>
          <w:lang w:val="uk-UA" w:eastAsia="en-US"/>
        </w:rPr>
      </w:pPr>
      <w:r>
        <w:rPr>
          <w:rFonts w:eastAsia="Calibri" w:cs="Times New Roman"/>
          <w:b/>
          <w:i/>
          <w:sz w:val="22"/>
          <w:szCs w:val="22"/>
          <w:lang w:val="uk-UA" w:eastAsia="en-US"/>
        </w:rPr>
        <w:t xml:space="preserve">ІР - </w:t>
      </w:r>
      <w:r w:rsidR="00C17E8D" w:rsidRPr="00FC2D85">
        <w:rPr>
          <w:rFonts w:eastAsia="Calibri" w:cs="Times New Roman"/>
          <w:b/>
          <w:i/>
          <w:sz w:val="22"/>
          <w:szCs w:val="22"/>
          <w:lang w:val="uk-UA" w:eastAsia="en-US"/>
        </w:rPr>
        <w:t>Індикатори результату</w:t>
      </w:r>
      <w:r w:rsidR="00C17E8D" w:rsidRPr="00FC2D85">
        <w:rPr>
          <w:rFonts w:eastAsia="Calibri" w:cs="Times New Roman"/>
          <w:sz w:val="22"/>
          <w:szCs w:val="22"/>
          <w:lang w:val="uk-UA" w:eastAsia="en-US"/>
        </w:rPr>
        <w:t xml:space="preserve"> – це показники, які вимірюють зміни, що сталися завдяки виконаним заходам, тобто вплив на якість життя, доступність послуг, безпеку, економічний розвиток тощо. Вони відповідають на запитання: «Що змінилося?» / «Який ефект отримано для громади?»</w:t>
      </w:r>
    </w:p>
    <w:p w14:paraId="379FB176" w14:textId="77777777" w:rsidR="00FE15DE" w:rsidRPr="00FC2D85" w:rsidRDefault="00FE15DE" w:rsidP="00612ABB">
      <w:pPr>
        <w:rPr>
          <w:rFonts w:cs="Times New Roman"/>
          <w:sz w:val="22"/>
          <w:szCs w:val="22"/>
          <w:lang w:val="uk-UA"/>
        </w:rPr>
      </w:pPr>
    </w:p>
    <w:p w14:paraId="0467CEBE" w14:textId="77777777" w:rsidR="003A4C6B" w:rsidRPr="00FC2D85" w:rsidRDefault="003A4C6B" w:rsidP="00612ABB">
      <w:pPr>
        <w:rPr>
          <w:rFonts w:cs="Times New Roman"/>
          <w:sz w:val="22"/>
          <w:szCs w:val="22"/>
          <w:lang w:val="uk-UA"/>
        </w:rPr>
      </w:pPr>
    </w:p>
    <w:p w14:paraId="15E6A7F5" w14:textId="709D103F" w:rsidR="00194D2E" w:rsidRDefault="00194D2E" w:rsidP="00194D2E">
      <w:pPr>
        <w:jc w:val="center"/>
        <w:rPr>
          <w:rFonts w:eastAsia="Times New Roman" w:cs="Times New Roman"/>
          <w:b/>
          <w:color w:val="000000"/>
          <w:sz w:val="28"/>
          <w:szCs w:val="28"/>
          <w:lang w:val="uk-UA" w:eastAsia="uk-UA"/>
        </w:rPr>
      </w:pPr>
      <w:r w:rsidRPr="0008635B">
        <w:rPr>
          <w:rFonts w:eastAsia="Times New Roman" w:cs="Times New Roman"/>
          <w:b/>
          <w:color w:val="000000"/>
          <w:sz w:val="28"/>
          <w:szCs w:val="28"/>
          <w:lang w:val="uk-UA" w:eastAsia="uk-UA"/>
        </w:rPr>
        <w:t>Міський голова           </w:t>
      </w:r>
      <w:r w:rsidR="00642143">
        <w:rPr>
          <w:rFonts w:eastAsia="Times New Roman" w:cs="Times New Roman"/>
          <w:b/>
          <w:color w:val="000000"/>
          <w:sz w:val="28"/>
          <w:szCs w:val="28"/>
          <w:lang w:val="uk-UA" w:eastAsia="uk-UA"/>
        </w:rPr>
        <w:t xml:space="preserve">                                       </w:t>
      </w:r>
      <w:r w:rsidRPr="0008635B">
        <w:rPr>
          <w:rFonts w:eastAsia="Times New Roman" w:cs="Times New Roman"/>
          <w:b/>
          <w:color w:val="000000"/>
          <w:sz w:val="28"/>
          <w:szCs w:val="28"/>
          <w:lang w:val="uk-UA" w:eastAsia="uk-UA"/>
        </w:rPr>
        <w:t>        Оксана Береза</w:t>
      </w:r>
    </w:p>
    <w:p w14:paraId="1D72FE75" w14:textId="77777777" w:rsidR="004E24CF" w:rsidRPr="00FC2D85" w:rsidRDefault="004E24CF" w:rsidP="004E24CF">
      <w:pPr>
        <w:ind w:firstLine="426"/>
        <w:rPr>
          <w:rFonts w:cs="Times New Roman"/>
          <w:sz w:val="22"/>
          <w:szCs w:val="22"/>
          <w:lang w:val="uk-UA"/>
        </w:rPr>
      </w:pPr>
    </w:p>
    <w:sectPr w:rsidR="004E24CF" w:rsidRPr="00FC2D85" w:rsidSect="00612A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F Square Sans Pro">
    <w:altName w:val="Times New Roman"/>
    <w:charset w:val="CC"/>
    <w:family w:val="auto"/>
    <w:pitch w:val="variable"/>
    <w:sig w:usb0="A00002BF" w:usb1="5000E0F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7B49"/>
    <w:multiLevelType w:val="hybridMultilevel"/>
    <w:tmpl w:val="C9B00E58"/>
    <w:lvl w:ilvl="0" w:tplc="0422000F">
      <w:start w:val="1"/>
      <w:numFmt w:val="decimal"/>
      <w:lvlText w:val="%1."/>
      <w:lvlJc w:val="left"/>
      <w:pPr>
        <w:ind w:left="705" w:hanging="360"/>
      </w:p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15:restartNumberingAfterBreak="0">
    <w:nsid w:val="2DAD7E2D"/>
    <w:multiLevelType w:val="multilevel"/>
    <w:tmpl w:val="D334FCCE"/>
    <w:lvl w:ilvl="0">
      <w:start w:val="1"/>
      <w:numFmt w:val="decimal"/>
      <w:lvlText w:val="%1."/>
      <w:lvlJc w:val="left"/>
      <w:pPr>
        <w:ind w:left="420" w:hanging="360"/>
      </w:pPr>
      <w:rPr>
        <w:rFonts w:hint="default"/>
      </w:rPr>
    </w:lvl>
    <w:lvl w:ilvl="1">
      <w:start w:val="2"/>
      <w:numFmt w:val="decimal"/>
      <w:isLgl/>
      <w:lvlText w:val="%1.%2."/>
      <w:lvlJc w:val="left"/>
      <w:pPr>
        <w:ind w:left="600" w:hanging="540"/>
      </w:pPr>
      <w:rPr>
        <w:rFonts w:hint="default"/>
      </w:rPr>
    </w:lvl>
    <w:lvl w:ilvl="2">
      <w:start w:val="4"/>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3949588B"/>
    <w:multiLevelType w:val="hybridMultilevel"/>
    <w:tmpl w:val="45AC24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1063805"/>
    <w:multiLevelType w:val="hybridMultilevel"/>
    <w:tmpl w:val="45AC2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EE0A81"/>
    <w:multiLevelType w:val="hybridMultilevel"/>
    <w:tmpl w:val="EE306B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87657838">
    <w:abstractNumId w:val="1"/>
  </w:num>
  <w:num w:numId="2" w16cid:durableId="1088379630">
    <w:abstractNumId w:val="0"/>
  </w:num>
  <w:num w:numId="3" w16cid:durableId="979847332">
    <w:abstractNumId w:val="4"/>
  </w:num>
  <w:num w:numId="4" w16cid:durableId="236523948">
    <w:abstractNumId w:val="2"/>
  </w:num>
  <w:num w:numId="5" w16cid:durableId="1605191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CF"/>
    <w:rsid w:val="0008635B"/>
    <w:rsid w:val="000E363F"/>
    <w:rsid w:val="001637D5"/>
    <w:rsid w:val="00194D2E"/>
    <w:rsid w:val="00237AFE"/>
    <w:rsid w:val="00241F29"/>
    <w:rsid w:val="002915A1"/>
    <w:rsid w:val="00330267"/>
    <w:rsid w:val="00351725"/>
    <w:rsid w:val="003A4C6B"/>
    <w:rsid w:val="00497D4D"/>
    <w:rsid w:val="004D30E6"/>
    <w:rsid w:val="004E24CF"/>
    <w:rsid w:val="00612ABB"/>
    <w:rsid w:val="00642143"/>
    <w:rsid w:val="0067751C"/>
    <w:rsid w:val="00677B6A"/>
    <w:rsid w:val="006920A5"/>
    <w:rsid w:val="00734092"/>
    <w:rsid w:val="007A1FFF"/>
    <w:rsid w:val="008562FF"/>
    <w:rsid w:val="00955E02"/>
    <w:rsid w:val="0099476C"/>
    <w:rsid w:val="009A4982"/>
    <w:rsid w:val="00B02A2A"/>
    <w:rsid w:val="00B22D7C"/>
    <w:rsid w:val="00B2311B"/>
    <w:rsid w:val="00BB7C28"/>
    <w:rsid w:val="00C17E8D"/>
    <w:rsid w:val="00E755D1"/>
    <w:rsid w:val="00F105C1"/>
    <w:rsid w:val="00FC2D85"/>
    <w:rsid w:val="00FD08DA"/>
    <w:rsid w:val="00FE1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AD46"/>
  <w15:chartTrackingRefBased/>
  <w15:docId w15:val="{15DFE64C-1881-4765-BFE3-96292697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F Square Sans Pro" w:eastAsiaTheme="minorHAnsi" w:hAnsi="PF Square Sans Pro"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CF"/>
    <w:pPr>
      <w:spacing w:after="0" w:line="240" w:lineRule="auto"/>
    </w:pPr>
    <w:rPr>
      <w:rFonts w:ascii="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4CF"/>
    <w:pPr>
      <w:tabs>
        <w:tab w:val="center" w:pos="4819"/>
        <w:tab w:val="right" w:pos="9639"/>
      </w:tabs>
    </w:pPr>
  </w:style>
  <w:style w:type="character" w:customStyle="1" w:styleId="a4">
    <w:name w:val="Верхній колонтитул Знак"/>
    <w:basedOn w:val="a0"/>
    <w:link w:val="a3"/>
    <w:uiPriority w:val="99"/>
    <w:rsid w:val="004E24CF"/>
    <w:rPr>
      <w:rFonts w:ascii="Times New Roman" w:hAnsi="Times New Roman"/>
      <w:sz w:val="20"/>
      <w:szCs w:val="20"/>
      <w:lang w:val="ru-RU" w:eastAsia="ru-RU"/>
    </w:rPr>
  </w:style>
  <w:style w:type="paragraph" w:styleId="a5">
    <w:name w:val="footer"/>
    <w:basedOn w:val="a"/>
    <w:link w:val="a6"/>
    <w:uiPriority w:val="99"/>
    <w:unhideWhenUsed/>
    <w:rsid w:val="004E24CF"/>
    <w:pPr>
      <w:tabs>
        <w:tab w:val="center" w:pos="4819"/>
        <w:tab w:val="right" w:pos="9639"/>
      </w:tabs>
    </w:pPr>
  </w:style>
  <w:style w:type="character" w:customStyle="1" w:styleId="a6">
    <w:name w:val="Нижній колонтитул Знак"/>
    <w:basedOn w:val="a0"/>
    <w:link w:val="a5"/>
    <w:uiPriority w:val="99"/>
    <w:rsid w:val="004E24CF"/>
    <w:rPr>
      <w:rFonts w:ascii="Times New Roman" w:hAnsi="Times New Roman"/>
      <w:sz w:val="20"/>
      <w:szCs w:val="20"/>
      <w:lang w:val="ru-RU" w:eastAsia="ru-RU"/>
    </w:rPr>
  </w:style>
  <w:style w:type="table" w:customStyle="1" w:styleId="18">
    <w:name w:val="Сетка таблицы18"/>
    <w:basedOn w:val="a1"/>
    <w:next w:val="a7"/>
    <w:uiPriority w:val="59"/>
    <w:rsid w:val="004E24CF"/>
    <w:pPr>
      <w:spacing w:after="0" w:line="240" w:lineRule="auto"/>
      <w:ind w:left="142"/>
    </w:pPr>
    <w:rPr>
      <w:rFonts w:ascii="Calibri" w:eastAsia="Times New Roman"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105C1"/>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05C1"/>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a8">
    <w:name w:val="List Paragraph"/>
    <w:basedOn w:val="a"/>
    <w:uiPriority w:val="34"/>
    <w:qFormat/>
    <w:rsid w:val="00330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16836</Words>
  <Characters>9597</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Sofiy</dc:creator>
  <cp:keywords/>
  <dc:description/>
  <cp:lastModifiedBy>Надія Федюра</cp:lastModifiedBy>
  <cp:revision>6</cp:revision>
  <cp:lastPrinted>2026-03-02T10:10:00Z</cp:lastPrinted>
  <dcterms:created xsi:type="dcterms:W3CDTF">2026-03-02T07:50:00Z</dcterms:created>
  <dcterms:modified xsi:type="dcterms:W3CDTF">2026-03-02T10:10:00Z</dcterms:modified>
</cp:coreProperties>
</file>